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382BA" w14:textId="77777777" w:rsidR="006862B9" w:rsidRDefault="006862B9" w:rsidP="000B07D4">
      <w:pPr>
        <w:pStyle w:val="MCSPChapterTitle"/>
        <w:jc w:val="center"/>
        <w:rPr>
          <w:color w:val="9DBFE5" w:themeColor="accent3"/>
          <w:sz w:val="96"/>
          <w:szCs w:val="96"/>
          <w:lang w:val="en-GB"/>
        </w:rPr>
      </w:pPr>
    </w:p>
    <w:p w14:paraId="543F6C35" w14:textId="77777777" w:rsidR="006862B9" w:rsidRDefault="006862B9" w:rsidP="000B07D4">
      <w:pPr>
        <w:pStyle w:val="MCSPChapterTitle"/>
        <w:jc w:val="center"/>
        <w:rPr>
          <w:color w:val="9DBFE5" w:themeColor="accent3"/>
          <w:sz w:val="96"/>
          <w:szCs w:val="96"/>
          <w:lang w:val="en-GB"/>
        </w:rPr>
      </w:pPr>
    </w:p>
    <w:p w14:paraId="7C4F4B5F" w14:textId="1EDB0AF0" w:rsidR="000B7869" w:rsidRPr="006862B9" w:rsidRDefault="000B7869" w:rsidP="000B07D4">
      <w:pPr>
        <w:pStyle w:val="MCSPChapterTitle"/>
        <w:jc w:val="center"/>
        <w:rPr>
          <w:color w:val="9DBFE5" w:themeColor="accent3"/>
          <w:sz w:val="96"/>
          <w:szCs w:val="96"/>
          <w:lang w:val="en-GB"/>
        </w:rPr>
      </w:pPr>
      <w:r w:rsidRPr="006862B9">
        <w:rPr>
          <w:color w:val="9DBFE5" w:themeColor="accent3"/>
          <w:sz w:val="96"/>
          <w:szCs w:val="96"/>
          <w:lang w:val="en-GB"/>
        </w:rPr>
        <w:t>Day 1 Handouts</w:t>
      </w:r>
    </w:p>
    <w:p w14:paraId="4F63D30D" w14:textId="4C5537ED" w:rsidR="000B7869" w:rsidRDefault="000B7869">
      <w:pPr>
        <w:rPr>
          <w:rFonts w:ascii="Gill Sans MT" w:hAnsi="Gill Sans MT"/>
          <w:b/>
          <w:color w:val="002A6C" w:themeColor="text2"/>
          <w:sz w:val="46"/>
          <w:szCs w:val="46"/>
          <w:lang w:val="en-GB"/>
        </w:rPr>
      </w:pPr>
      <w:r>
        <w:rPr>
          <w:lang w:val="en-GB"/>
        </w:rPr>
        <w:br w:type="page"/>
      </w:r>
    </w:p>
    <w:p w14:paraId="5F888817" w14:textId="4366875D" w:rsidR="00976634" w:rsidRPr="00976634" w:rsidRDefault="00976634" w:rsidP="00A630B3">
      <w:pPr>
        <w:pStyle w:val="Heading1"/>
        <w:rPr>
          <w:lang w:val="en-GB"/>
        </w:rPr>
      </w:pPr>
      <w:r w:rsidRPr="00976634">
        <w:rPr>
          <w:lang w:val="en-GB"/>
        </w:rPr>
        <w:lastRenderedPageBreak/>
        <w:t>M</w:t>
      </w:r>
      <w:r w:rsidR="005E5223">
        <w:rPr>
          <w:lang w:val="en-GB"/>
        </w:rPr>
        <w:t>P</w:t>
      </w:r>
      <w:r w:rsidRPr="00976634">
        <w:rPr>
          <w:lang w:val="en-GB"/>
        </w:rPr>
        <w:t xml:space="preserve">DSR Knowledge Assessment </w:t>
      </w:r>
    </w:p>
    <w:p w14:paraId="5F888818" w14:textId="77777777" w:rsidR="00976634" w:rsidRDefault="006B3E8D" w:rsidP="00A630B3">
      <w:pPr>
        <w:pStyle w:val="Heading2"/>
        <w:rPr>
          <w:lang w:val="en-GB"/>
        </w:rPr>
      </w:pPr>
      <w:r w:rsidRPr="006B3E8D">
        <w:rPr>
          <w:lang w:val="en-GB"/>
        </w:rPr>
        <w:t>Pre-Test</w:t>
      </w:r>
    </w:p>
    <w:p w14:paraId="5F888819" w14:textId="236BECB1" w:rsidR="006B3E8D" w:rsidRDefault="00A45358" w:rsidP="00A630B3">
      <w:pPr>
        <w:pStyle w:val="Heading3"/>
        <w:rPr>
          <w:lang w:val="en-GB"/>
        </w:rPr>
      </w:pPr>
      <w:r w:rsidRPr="00A45358">
        <w:rPr>
          <w:lang w:val="en-GB"/>
        </w:rPr>
        <w:t>Learners Name</w:t>
      </w:r>
      <w:r w:rsidR="00583485">
        <w:rPr>
          <w:lang w:val="en-GB"/>
        </w:rPr>
        <w:t xml:space="preserve"> / Code #</w:t>
      </w:r>
      <w:r w:rsidRPr="00A45358">
        <w:rPr>
          <w:lang w:val="en-GB"/>
        </w:rPr>
        <w:t>: _____________</w:t>
      </w:r>
      <w:r>
        <w:rPr>
          <w:lang w:val="en-GB"/>
        </w:rPr>
        <w:t>__________</w:t>
      </w:r>
      <w:r w:rsidRPr="00A45358">
        <w:rPr>
          <w:lang w:val="en-GB"/>
        </w:rPr>
        <w:t>__</w:t>
      </w:r>
    </w:p>
    <w:p w14:paraId="7E640D00" w14:textId="77777777" w:rsidR="003F151E" w:rsidRDefault="003F151E" w:rsidP="006B3E8D">
      <w:pPr>
        <w:spacing w:after="0"/>
        <w:rPr>
          <w:rFonts w:ascii="Gill Sans MT" w:eastAsia="Calibri" w:hAnsi="Gill Sans MT" w:cs="Arial"/>
          <w:color w:val="002A6C"/>
          <w:sz w:val="28"/>
          <w:szCs w:val="46"/>
          <w:lang w:val="en-GB"/>
        </w:rPr>
      </w:pPr>
    </w:p>
    <w:p w14:paraId="6612DFD8"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Which is the best definition of a maternal death?</w:t>
      </w:r>
    </w:p>
    <w:p w14:paraId="7D22583A"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The death of a woman while pregnant or within 42 days of termination of pregnancy from any cause related to pregnancy or its management, but not from accidental or incidental causes</w:t>
      </w:r>
    </w:p>
    <w:p w14:paraId="299FA574"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The death of a woman while pregnant or within 42 days of pregnancy, including any accidental or incidental causes</w:t>
      </w:r>
    </w:p>
    <w:p w14:paraId="6C9B1AB2"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The death of a woman while pregnant or within 42 days of pregnancy because of limited critical care services</w:t>
      </w:r>
    </w:p>
    <w:p w14:paraId="155C0A6A" w14:textId="77777777" w:rsidR="003F151E" w:rsidRPr="00A630B3" w:rsidRDefault="003F151E" w:rsidP="00091C50">
      <w:pPr>
        <w:pStyle w:val="ListParagraph"/>
        <w:spacing w:after="0" w:line="240" w:lineRule="auto"/>
        <w:ind w:left="1080"/>
        <w:contextualSpacing w:val="0"/>
        <w:rPr>
          <w:rFonts w:ascii="Garamond" w:hAnsi="Garamond"/>
          <w:lang w:val="en-GB"/>
        </w:rPr>
      </w:pPr>
    </w:p>
    <w:p w14:paraId="07083FC8"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How many steps are in the mortality audit cycle?</w:t>
      </w:r>
    </w:p>
    <w:p w14:paraId="628382C4"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3 steps</w:t>
      </w:r>
      <w:r w:rsidRPr="00A630B3">
        <w:rPr>
          <w:rFonts w:ascii="Garamond" w:hAnsi="Garamond"/>
          <w:lang w:val="en-GB"/>
        </w:rPr>
        <w:tab/>
      </w:r>
    </w:p>
    <w:p w14:paraId="6A3C925C"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6 steps</w:t>
      </w:r>
    </w:p>
    <w:p w14:paraId="30C7C89C"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9 steps</w:t>
      </w:r>
    </w:p>
    <w:p w14:paraId="7B67E5CE" w14:textId="77777777" w:rsidR="003F151E" w:rsidRPr="00A630B3" w:rsidRDefault="003F151E" w:rsidP="00091C50">
      <w:pPr>
        <w:pStyle w:val="ListParagraph"/>
        <w:spacing w:after="0" w:line="240" w:lineRule="auto"/>
        <w:ind w:left="1080"/>
        <w:contextualSpacing w:val="0"/>
        <w:rPr>
          <w:rFonts w:ascii="Garamond" w:hAnsi="Garamond"/>
          <w:lang w:val="en-GB"/>
        </w:rPr>
      </w:pPr>
    </w:p>
    <w:p w14:paraId="5BE80792"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 xml:space="preserve">What are the steps of the mortality audit cycle? </w:t>
      </w:r>
    </w:p>
    <w:p w14:paraId="6F775011"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Identify, locate, recommend solutions, implement recommendations, evaluate and refine</w:t>
      </w:r>
    </w:p>
    <w:p w14:paraId="4F4788D2"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Identify, collect information / notify, analyse information, recommend solutions, implement recommendations, evaluate and refine</w:t>
      </w:r>
    </w:p>
    <w:p w14:paraId="0658C8D1"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Identify, review, recommend solutions, implement recommendations</w:t>
      </w:r>
    </w:p>
    <w:p w14:paraId="171CBC51" w14:textId="77777777" w:rsidR="003F151E" w:rsidRPr="00A630B3" w:rsidRDefault="003F151E" w:rsidP="00091C50">
      <w:pPr>
        <w:pStyle w:val="ListParagraph"/>
        <w:spacing w:after="0" w:line="240" w:lineRule="auto"/>
        <w:ind w:left="1080"/>
        <w:contextualSpacing w:val="0"/>
        <w:rPr>
          <w:rFonts w:ascii="Garamond" w:hAnsi="Garamond"/>
          <w:lang w:val="en-GB"/>
        </w:rPr>
      </w:pPr>
    </w:p>
    <w:p w14:paraId="4471205B"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Standardization of identification of direct and indirect causes of maternal deaths are found in:</w:t>
      </w:r>
    </w:p>
    <w:p w14:paraId="42F30DFD"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ICD-PM</w:t>
      </w:r>
    </w:p>
    <w:p w14:paraId="016C6EF7"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ICD-MM</w:t>
      </w:r>
    </w:p>
    <w:p w14:paraId="37E9BB38"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ICD-20</w:t>
      </w:r>
    </w:p>
    <w:p w14:paraId="1CC023BF" w14:textId="77777777" w:rsidR="003F151E" w:rsidRPr="00A630B3" w:rsidRDefault="003F151E" w:rsidP="00091C50">
      <w:pPr>
        <w:pStyle w:val="ListParagraph"/>
        <w:spacing w:after="0" w:line="240" w:lineRule="auto"/>
        <w:ind w:left="1080"/>
        <w:contextualSpacing w:val="0"/>
        <w:rPr>
          <w:rFonts w:ascii="Garamond" w:hAnsi="Garamond"/>
          <w:lang w:val="en-GB"/>
        </w:rPr>
      </w:pPr>
    </w:p>
    <w:p w14:paraId="12281182"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What is the first step of the MDSR process?</w:t>
      </w:r>
    </w:p>
    <w:p w14:paraId="263467C5"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Review of the MDSR form</w:t>
      </w:r>
    </w:p>
    <w:p w14:paraId="437DA53E"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Identification of maternal deaths</w:t>
      </w:r>
    </w:p>
    <w:p w14:paraId="46390999"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Analyse maternal or perinatal death</w:t>
      </w:r>
    </w:p>
    <w:p w14:paraId="153216C4" w14:textId="77777777" w:rsidR="003F151E" w:rsidRPr="00A630B3" w:rsidRDefault="003F151E" w:rsidP="00091C50">
      <w:pPr>
        <w:pStyle w:val="ListParagraph"/>
        <w:spacing w:after="0" w:line="240" w:lineRule="auto"/>
        <w:ind w:left="1080"/>
        <w:contextualSpacing w:val="0"/>
        <w:rPr>
          <w:rFonts w:ascii="Garamond" w:hAnsi="Garamond"/>
          <w:lang w:val="en-GB"/>
        </w:rPr>
      </w:pPr>
    </w:p>
    <w:p w14:paraId="3DA00B0F"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 xml:space="preserve">What single term </w:t>
      </w:r>
      <w:proofErr w:type="gramStart"/>
      <w:r w:rsidRPr="00A630B3">
        <w:rPr>
          <w:rFonts w:ascii="Garamond" w:eastAsia="Gill Sans MT" w:hAnsi="Garamond" w:cs="Gill Sans MT"/>
          <w:lang w:val="en-GB"/>
        </w:rPr>
        <w:t>should be written</w:t>
      </w:r>
      <w:proofErr w:type="gramEnd"/>
      <w:r w:rsidRPr="00A630B3">
        <w:rPr>
          <w:rFonts w:ascii="Garamond" w:eastAsia="Gill Sans MT" w:hAnsi="Garamond" w:cs="Gill Sans MT"/>
          <w:lang w:val="en-GB"/>
        </w:rPr>
        <w:t xml:space="preserve"> on the death certificate? </w:t>
      </w:r>
    </w:p>
    <w:p w14:paraId="3FD51E95"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Cause of mortality</w:t>
      </w:r>
    </w:p>
    <w:p w14:paraId="6E0315B0"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Underlying cause of death</w:t>
      </w:r>
    </w:p>
    <w:p w14:paraId="0763FFCB"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Morbidity agent</w:t>
      </w:r>
    </w:p>
    <w:p w14:paraId="2258D628" w14:textId="77777777" w:rsidR="003F151E" w:rsidRPr="00A630B3" w:rsidRDefault="003F151E" w:rsidP="00091C50">
      <w:pPr>
        <w:pStyle w:val="ListParagraph"/>
        <w:spacing w:after="0" w:line="240" w:lineRule="auto"/>
        <w:ind w:left="1080"/>
        <w:contextualSpacing w:val="0"/>
        <w:rPr>
          <w:rFonts w:ascii="Garamond" w:hAnsi="Garamond"/>
          <w:lang w:val="en-GB"/>
        </w:rPr>
      </w:pPr>
    </w:p>
    <w:p w14:paraId="451C73FA"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Which of the following is a direct cause of maternal death in pregnancy?</w:t>
      </w:r>
    </w:p>
    <w:p w14:paraId="6F9A278B"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Pre-eclampsia/eclampsia</w:t>
      </w:r>
    </w:p>
    <w:p w14:paraId="07EBE4A7"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Cardiac disorder</w:t>
      </w:r>
    </w:p>
    <w:p w14:paraId="7FAF9688"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Thyroid disorder</w:t>
      </w:r>
    </w:p>
    <w:p w14:paraId="0E2EE4A2" w14:textId="77777777" w:rsidR="003F151E" w:rsidRPr="00A630B3" w:rsidRDefault="003F151E" w:rsidP="00091C50">
      <w:pPr>
        <w:pStyle w:val="ListParagraph"/>
        <w:spacing w:after="0" w:line="240" w:lineRule="auto"/>
        <w:ind w:left="1080"/>
        <w:contextualSpacing w:val="0"/>
        <w:rPr>
          <w:rFonts w:ascii="Garamond" w:hAnsi="Garamond"/>
          <w:lang w:val="en-GB"/>
        </w:rPr>
      </w:pPr>
    </w:p>
    <w:p w14:paraId="3805CCD4"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 xml:space="preserve">Which term is defined as the death </w:t>
      </w:r>
      <w:proofErr w:type="gramStart"/>
      <w:r w:rsidRPr="00A630B3">
        <w:rPr>
          <w:rFonts w:ascii="Garamond" w:eastAsia="Gill Sans MT" w:hAnsi="Garamond" w:cs="Gill Sans MT"/>
          <w:lang w:val="en-GB"/>
        </w:rPr>
        <w:t>of a women</w:t>
      </w:r>
      <w:proofErr w:type="gramEnd"/>
      <w:r w:rsidRPr="00A630B3">
        <w:rPr>
          <w:rFonts w:ascii="Garamond" w:eastAsia="Gill Sans MT" w:hAnsi="Garamond" w:cs="Gill Sans MT"/>
          <w:lang w:val="en-GB"/>
        </w:rPr>
        <w:t xml:space="preserve"> from direct or indirect causes more than 42 days but less than 1 year after termination of pregnancy?</w:t>
      </w:r>
    </w:p>
    <w:p w14:paraId="518FC0C6"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Late maternal death</w:t>
      </w:r>
    </w:p>
    <w:p w14:paraId="12E34B04"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Delayed maternal mortality</w:t>
      </w:r>
    </w:p>
    <w:p w14:paraId="34C19F30"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 xml:space="preserve">Postpartum death </w:t>
      </w:r>
    </w:p>
    <w:p w14:paraId="0304B9E6" w14:textId="77777777" w:rsidR="003F151E" w:rsidRPr="00A630B3" w:rsidRDefault="003F151E" w:rsidP="00091C50">
      <w:pPr>
        <w:pStyle w:val="ListParagraph"/>
        <w:spacing w:after="0" w:line="240" w:lineRule="auto"/>
        <w:ind w:left="1080"/>
        <w:contextualSpacing w:val="0"/>
        <w:rPr>
          <w:rFonts w:ascii="Garamond" w:hAnsi="Garamond"/>
          <w:lang w:val="en-GB"/>
        </w:rPr>
      </w:pPr>
    </w:p>
    <w:p w14:paraId="09274FE9" w14:textId="77777777" w:rsidR="00091C50" w:rsidRDefault="00091C50">
      <w:pPr>
        <w:rPr>
          <w:rFonts w:ascii="Garamond" w:eastAsia="Gill Sans MT" w:hAnsi="Garamond" w:cs="Gill Sans MT"/>
          <w:lang w:val="en-GB"/>
        </w:rPr>
      </w:pPr>
      <w:r>
        <w:rPr>
          <w:rFonts w:ascii="Garamond" w:eastAsia="Gill Sans MT" w:hAnsi="Garamond" w:cs="Gill Sans MT"/>
          <w:lang w:val="en-GB"/>
        </w:rPr>
        <w:br w:type="page"/>
      </w:r>
    </w:p>
    <w:p w14:paraId="675C6EA4" w14:textId="346E5E60"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lastRenderedPageBreak/>
        <w:t>What is the underlying cause of death of a woman with HIV who dies of septic shock and renal failure after a spontaneous incomplete abortion?</w:t>
      </w:r>
    </w:p>
    <w:p w14:paraId="600D6B5C"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Renal failure</w:t>
      </w:r>
    </w:p>
    <w:p w14:paraId="7DDC9AD5"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Septic abortion</w:t>
      </w:r>
    </w:p>
    <w:p w14:paraId="132CEB99"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Septic shock</w:t>
      </w:r>
    </w:p>
    <w:p w14:paraId="3D56F6C4" w14:textId="77777777" w:rsidR="003F151E" w:rsidRPr="00A630B3" w:rsidRDefault="003F151E" w:rsidP="00091C50">
      <w:pPr>
        <w:pStyle w:val="ListParagraph"/>
        <w:spacing w:after="0" w:line="240" w:lineRule="auto"/>
        <w:ind w:left="1080"/>
        <w:contextualSpacing w:val="0"/>
        <w:rPr>
          <w:rFonts w:ascii="Garamond" w:hAnsi="Garamond"/>
          <w:lang w:val="en-GB"/>
        </w:rPr>
      </w:pPr>
    </w:p>
    <w:p w14:paraId="4C45A128"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 xml:space="preserve"> A 20-year-old woman (30 weeks pregnant), was involved in a traffic accident and died soon after reaching the hospital. What ICD-MM group does this fall into? </w:t>
      </w:r>
    </w:p>
    <w:p w14:paraId="26446136"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Direct maternal death</w:t>
      </w:r>
    </w:p>
    <w:p w14:paraId="28521AC0"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Indirect maternal death</w:t>
      </w:r>
    </w:p>
    <w:p w14:paraId="70D91230"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 xml:space="preserve">Coincidental cause of death </w:t>
      </w:r>
    </w:p>
    <w:p w14:paraId="529B9E7E" w14:textId="77777777" w:rsidR="003F151E" w:rsidRPr="00A630B3" w:rsidRDefault="003F151E" w:rsidP="00091C50">
      <w:pPr>
        <w:pStyle w:val="ListParagraph"/>
        <w:spacing w:after="0" w:line="240" w:lineRule="auto"/>
        <w:ind w:left="1080"/>
        <w:contextualSpacing w:val="0"/>
        <w:rPr>
          <w:rFonts w:ascii="Garamond" w:hAnsi="Garamond"/>
          <w:lang w:val="en-GB"/>
        </w:rPr>
      </w:pPr>
    </w:p>
    <w:p w14:paraId="371C26B5"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 xml:space="preserve">A 30-year-old woman (38 weeks pregnant), underwent a caesarean section for foetal distress. She had just had a full meal and died on the theatre table because of aspiration following anaesthesia. What ICD-MM group does this fall into? </w:t>
      </w:r>
    </w:p>
    <w:p w14:paraId="4E05CCEA"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Other obstetric complications</w:t>
      </w:r>
    </w:p>
    <w:p w14:paraId="4F92FAB5"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Coincidental causes</w:t>
      </w:r>
    </w:p>
    <w:p w14:paraId="54A8D974"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Unanticipated complication of management</w:t>
      </w:r>
    </w:p>
    <w:p w14:paraId="6CAB1FF7" w14:textId="77777777" w:rsidR="003F151E" w:rsidRPr="00A630B3" w:rsidRDefault="003F151E" w:rsidP="00091C50">
      <w:pPr>
        <w:pStyle w:val="ListParagraph"/>
        <w:spacing w:after="0" w:line="240" w:lineRule="auto"/>
        <w:ind w:left="1080"/>
        <w:contextualSpacing w:val="0"/>
        <w:rPr>
          <w:rFonts w:ascii="Garamond" w:hAnsi="Garamond"/>
          <w:lang w:val="en-GB"/>
        </w:rPr>
      </w:pPr>
    </w:p>
    <w:p w14:paraId="7BF624FD"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 xml:space="preserve">A 16-year-old girl who </w:t>
      </w:r>
      <w:proofErr w:type="gramStart"/>
      <w:r w:rsidRPr="00A630B3">
        <w:rPr>
          <w:rFonts w:ascii="Garamond" w:eastAsia="Gill Sans MT" w:hAnsi="Garamond" w:cs="Gill Sans MT"/>
          <w:lang w:val="en-GB"/>
        </w:rPr>
        <w:t>was being treated</w:t>
      </w:r>
      <w:proofErr w:type="gramEnd"/>
      <w:r w:rsidRPr="00A630B3">
        <w:rPr>
          <w:rFonts w:ascii="Garamond" w:eastAsia="Gill Sans MT" w:hAnsi="Garamond" w:cs="Gill Sans MT"/>
          <w:lang w:val="en-GB"/>
        </w:rPr>
        <w:t xml:space="preserve"> for a high fever died suddenly after reaching the facility. She had taken an herbal medication 2 days earlier, following unprotected intercourse 2 weeks after her last menstrual period. How should the provider document this death?</w:t>
      </w:r>
    </w:p>
    <w:p w14:paraId="2CF5EB3B"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 xml:space="preserve">Coincidental cause of death </w:t>
      </w:r>
    </w:p>
    <w:p w14:paraId="714E10DF"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Indirect maternal death</w:t>
      </w:r>
    </w:p>
    <w:p w14:paraId="5AEA1E11"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Not a pregnancy-related death</w:t>
      </w:r>
    </w:p>
    <w:p w14:paraId="6290511C" w14:textId="77777777" w:rsidR="003F151E" w:rsidRPr="00A630B3" w:rsidRDefault="003F151E" w:rsidP="00091C50">
      <w:pPr>
        <w:pStyle w:val="ListParagraph"/>
        <w:spacing w:after="0" w:line="240" w:lineRule="auto"/>
        <w:ind w:left="1080"/>
        <w:contextualSpacing w:val="0"/>
        <w:rPr>
          <w:rFonts w:ascii="Garamond" w:hAnsi="Garamond"/>
          <w:lang w:val="en-GB"/>
        </w:rPr>
      </w:pPr>
    </w:p>
    <w:p w14:paraId="55847E54"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Pre-eclampsia has been determined to be a leading cause of maternal mortality in Facility X. Which of the options below is an appropriate action that an MPDSR committee could implement to improve the quality of care for women with pre-eclampsia in this facility?</w:t>
      </w:r>
    </w:p>
    <w:p w14:paraId="56EF5094"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Take action against the provider who was on duty at the time of the two most recent maternal deaths caused by pre-eclampsia</w:t>
      </w:r>
      <w:r w:rsidRPr="00A630B3">
        <w:rPr>
          <w:rFonts w:ascii="Garamond" w:hAnsi="Garamond"/>
          <w:lang w:val="en-GB"/>
        </w:rPr>
        <w:tab/>
      </w:r>
    </w:p>
    <w:p w14:paraId="35F32578"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Ensure availability of magnesium sulphate in the emergency area at all times</w:t>
      </w:r>
    </w:p>
    <w:p w14:paraId="4BF12F0E" w14:textId="3CBCAF94"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lang w:val="en-GB"/>
        </w:rPr>
        <w:t>Immediately refer women who present with pre-eclampsia to another facility</w:t>
      </w:r>
      <w:r w:rsidR="0080088E">
        <w:rPr>
          <w:rFonts w:ascii="Garamond" w:eastAsia="Gill Sans MT" w:hAnsi="Garamond" w:cs="Gill Sans MT"/>
          <w:lang w:val="en-GB"/>
        </w:rPr>
        <w:t xml:space="preserve"> </w:t>
      </w:r>
    </w:p>
    <w:p w14:paraId="7EA70A58" w14:textId="1B9642CC" w:rsidR="003F151E" w:rsidRPr="00A630B3" w:rsidRDefault="003F151E" w:rsidP="00091C50">
      <w:pPr>
        <w:pStyle w:val="ListParagraph"/>
        <w:spacing w:after="0" w:line="240" w:lineRule="auto"/>
        <w:ind w:left="1080"/>
        <w:contextualSpacing w:val="0"/>
        <w:rPr>
          <w:rFonts w:ascii="Garamond" w:hAnsi="Garamond"/>
          <w:lang w:val="en-GB"/>
        </w:rPr>
      </w:pPr>
    </w:p>
    <w:p w14:paraId="6944BF23"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What is the primary responsibility of the facility MPDSR committee?</w:t>
      </w:r>
    </w:p>
    <w:p w14:paraId="0D659495"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To review and develop response actions following maternal and perinatal deaths</w:t>
      </w:r>
    </w:p>
    <w:p w14:paraId="0D01DD11"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To penalize the provider involved in the maternal death</w:t>
      </w:r>
    </w:p>
    <w:p w14:paraId="1B8A8CDA"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To complete and send reports on maternal deaths to the district managers</w:t>
      </w:r>
    </w:p>
    <w:p w14:paraId="2D4A3919" w14:textId="77777777" w:rsidR="003F151E" w:rsidRPr="00A630B3" w:rsidRDefault="003F151E" w:rsidP="00091C50">
      <w:pPr>
        <w:spacing w:after="0" w:line="240" w:lineRule="auto"/>
        <w:rPr>
          <w:rFonts w:ascii="Garamond" w:hAnsi="Garamond"/>
          <w:lang w:val="en-GB"/>
        </w:rPr>
      </w:pPr>
    </w:p>
    <w:p w14:paraId="137D4CE0"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How often should the facility MPDSR committee meet?</w:t>
      </w:r>
    </w:p>
    <w:p w14:paraId="48FAEA37"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When two or more similar maternal deaths are recorded</w:t>
      </w:r>
    </w:p>
    <w:p w14:paraId="5CF82CB3"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 xml:space="preserve">Once or twice a year, depending on facility size </w:t>
      </w:r>
    </w:p>
    <w:p w14:paraId="37D7BE5F"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After a maternal death or periodically, even if there is no death</w:t>
      </w:r>
    </w:p>
    <w:p w14:paraId="6AAF1934" w14:textId="77777777" w:rsidR="003F151E" w:rsidRPr="00A630B3" w:rsidRDefault="003F151E" w:rsidP="00091C50">
      <w:pPr>
        <w:spacing w:after="0" w:line="240" w:lineRule="auto"/>
        <w:rPr>
          <w:rFonts w:ascii="Garamond" w:hAnsi="Garamond"/>
          <w:lang w:val="en-GB"/>
        </w:rPr>
      </w:pPr>
    </w:p>
    <w:p w14:paraId="5A66BFCC"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Which types of maternal death are included in the ICD-MM classification system?</w:t>
      </w:r>
    </w:p>
    <w:p w14:paraId="32D8E222"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Direct, coincidental, unspecified</w:t>
      </w:r>
    </w:p>
    <w:p w14:paraId="4567F0D7"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Direct, indirect, coincidental</w:t>
      </w:r>
    </w:p>
    <w:p w14:paraId="3F8F54AD"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Direct, unspecified, indirect</w:t>
      </w:r>
    </w:p>
    <w:p w14:paraId="78B05240" w14:textId="77777777" w:rsidR="003F151E" w:rsidRPr="00A630B3" w:rsidRDefault="003F151E" w:rsidP="00091C50">
      <w:pPr>
        <w:spacing w:after="0" w:line="240" w:lineRule="auto"/>
        <w:rPr>
          <w:rFonts w:ascii="Garamond" w:eastAsia="Gill Sans MT" w:hAnsi="Garamond" w:cs="Gill Sans MT"/>
          <w:lang w:val="en-GB"/>
        </w:rPr>
      </w:pPr>
    </w:p>
    <w:p w14:paraId="1F50668D"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Which of the following is NOT one of the guiding principles of the response portion of MPDSR?</w:t>
      </w:r>
    </w:p>
    <w:p w14:paraId="6A7AE817"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 xml:space="preserve">Monitoring the implementation of actions/responses identified during the death review </w:t>
      </w:r>
    </w:p>
    <w:p w14:paraId="0826B564"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Prioritizing actions/responses based on avoidable factors identified during the death review</w:t>
      </w:r>
    </w:p>
    <w:p w14:paraId="50097A8B"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Not establishing a timeline for response actions</w:t>
      </w:r>
    </w:p>
    <w:p w14:paraId="34215701" w14:textId="1B65519D" w:rsidR="00091C50" w:rsidRDefault="00091C50">
      <w:pPr>
        <w:rPr>
          <w:rFonts w:ascii="Garamond" w:eastAsia="Gill Sans MT" w:hAnsi="Garamond" w:cs="Gill Sans MT"/>
          <w:lang w:val="en-GB"/>
        </w:rPr>
      </w:pPr>
    </w:p>
    <w:p w14:paraId="54F9FA67" w14:textId="4431589D"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lastRenderedPageBreak/>
        <w:t>Which of the following options includes examples of the three types of delay in the Three Delay Model?</w:t>
      </w:r>
    </w:p>
    <w:p w14:paraId="150819FC"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Waiting too long to seek care because of the financial implications, the length of time it takes to reach care because of poor roads, and timeliness of care because of understaffed facilities</w:t>
      </w:r>
    </w:p>
    <w:p w14:paraId="72D9A6D8"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Receiving services at a busy facility, the time it takes to properly diagnose the root cause of an illness, and the time it takes medication or treatment to take effect</w:t>
      </w:r>
    </w:p>
    <w:p w14:paraId="22E2A58E"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The time it takes to find an affordable healthcare provider, the length of time it takes a provider to reach the patient, and the recovery time needed after a surgical procedure</w:t>
      </w:r>
    </w:p>
    <w:p w14:paraId="6BF60071" w14:textId="77777777" w:rsidR="003F151E" w:rsidRPr="00A630B3" w:rsidRDefault="003F151E" w:rsidP="00091C50">
      <w:pPr>
        <w:spacing w:after="0" w:line="240" w:lineRule="auto"/>
        <w:rPr>
          <w:rFonts w:ascii="Garamond" w:hAnsi="Garamond"/>
          <w:lang w:val="en-GB"/>
        </w:rPr>
      </w:pPr>
    </w:p>
    <w:p w14:paraId="577BD04E"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What is an important function of a Civil Registration / Vital Statistics (CR/VS) system?</w:t>
      </w:r>
    </w:p>
    <w:p w14:paraId="43F337D9"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Registration of only births</w:t>
      </w:r>
    </w:p>
    <w:p w14:paraId="64B24ECE"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Registration of only deaths</w:t>
      </w:r>
    </w:p>
    <w:p w14:paraId="27861FE9"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Registration of births and deaths</w:t>
      </w:r>
    </w:p>
    <w:p w14:paraId="5F82F6C6" w14:textId="77777777" w:rsidR="003F151E" w:rsidRPr="00A630B3" w:rsidRDefault="003F151E" w:rsidP="00091C50">
      <w:pPr>
        <w:tabs>
          <w:tab w:val="left" w:pos="2445"/>
        </w:tabs>
        <w:spacing w:after="0" w:line="240" w:lineRule="auto"/>
        <w:rPr>
          <w:rFonts w:ascii="Garamond" w:hAnsi="Garamond"/>
          <w:lang w:val="en-GB"/>
        </w:rPr>
      </w:pPr>
      <w:r w:rsidRPr="00A630B3">
        <w:rPr>
          <w:rFonts w:ascii="Garamond" w:hAnsi="Garamond"/>
          <w:lang w:val="en-GB"/>
        </w:rPr>
        <w:tab/>
      </w:r>
    </w:p>
    <w:p w14:paraId="3E41EE8F" w14:textId="77777777" w:rsidR="003F151E" w:rsidRPr="00A630B3" w:rsidRDefault="003F151E" w:rsidP="00091C50">
      <w:pPr>
        <w:pStyle w:val="ListParagraph"/>
        <w:numPr>
          <w:ilvl w:val="0"/>
          <w:numId w:val="1"/>
        </w:numPr>
        <w:spacing w:after="0" w:line="240" w:lineRule="auto"/>
        <w:contextualSpacing w:val="0"/>
        <w:rPr>
          <w:rFonts w:ascii="Garamond" w:eastAsia="Gill Sans MT" w:hAnsi="Garamond" w:cs="Gill Sans MT"/>
          <w:lang w:val="en-GB"/>
        </w:rPr>
      </w:pPr>
      <w:r w:rsidRPr="00A630B3">
        <w:rPr>
          <w:rFonts w:ascii="Garamond" w:eastAsia="Gill Sans MT" w:hAnsi="Garamond" w:cs="Gill Sans MT"/>
          <w:lang w:val="en-GB"/>
        </w:rPr>
        <w:t xml:space="preserve">Monitoring and analysing trends in maternal deaths and the findings of death reviews should be done at the following level: </w:t>
      </w:r>
    </w:p>
    <w:p w14:paraId="0269BB9F"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Community and facility levels only</w:t>
      </w:r>
    </w:p>
    <w:p w14:paraId="2D4F63CE"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bCs/>
          <w:lang w:val="en-GB"/>
        </w:rPr>
      </w:pPr>
      <w:r w:rsidRPr="00A630B3">
        <w:rPr>
          <w:rFonts w:ascii="Garamond" w:eastAsia="Gill Sans MT" w:hAnsi="Garamond" w:cs="Gill Sans MT"/>
          <w:bCs/>
          <w:lang w:val="en-GB"/>
        </w:rPr>
        <w:t>Community, facility, subnational, and national levels</w:t>
      </w:r>
    </w:p>
    <w:p w14:paraId="59B4B3A6" w14:textId="77777777" w:rsidR="003F151E" w:rsidRPr="00A630B3" w:rsidRDefault="003F151E" w:rsidP="00091C50">
      <w:pPr>
        <w:pStyle w:val="ListParagraph"/>
        <w:numPr>
          <w:ilvl w:val="1"/>
          <w:numId w:val="1"/>
        </w:numPr>
        <w:spacing w:after="0" w:line="240" w:lineRule="auto"/>
        <w:ind w:left="720"/>
        <w:contextualSpacing w:val="0"/>
        <w:rPr>
          <w:rFonts w:ascii="Garamond" w:eastAsia="Gill Sans MT" w:hAnsi="Garamond" w:cs="Gill Sans MT"/>
          <w:lang w:val="en-GB"/>
        </w:rPr>
      </w:pPr>
      <w:r w:rsidRPr="00A630B3">
        <w:rPr>
          <w:rFonts w:ascii="Garamond" w:eastAsia="Gill Sans MT" w:hAnsi="Garamond" w:cs="Gill Sans MT"/>
          <w:lang w:val="en-GB"/>
        </w:rPr>
        <w:t>Subnational level only</w:t>
      </w:r>
    </w:p>
    <w:p w14:paraId="6DAA731B" w14:textId="06DEE209" w:rsidR="000B7869" w:rsidRDefault="000B7869">
      <w:pPr>
        <w:rPr>
          <w:rFonts w:ascii="Garamond" w:hAnsi="Garamond"/>
          <w:lang w:val="en-GB"/>
        </w:rPr>
      </w:pPr>
      <w:r>
        <w:rPr>
          <w:rFonts w:ascii="Garamond" w:hAnsi="Garamond"/>
          <w:lang w:val="en-GB"/>
        </w:rPr>
        <w:br w:type="page"/>
      </w:r>
    </w:p>
    <w:p w14:paraId="155DF9A1" w14:textId="77777777" w:rsidR="000B7869" w:rsidRPr="00155DB5" w:rsidRDefault="000B7869" w:rsidP="000B7869">
      <w:pPr>
        <w:pStyle w:val="Heading1"/>
        <w:rPr>
          <w:rFonts w:eastAsia="Times New Roman" w:cs="Times New Roman"/>
          <w:color w:val="9DBFE5"/>
          <w:lang w:val="en-GB"/>
        </w:rPr>
      </w:pPr>
      <w:bookmarkStart w:id="0" w:name="_Toc526948821"/>
      <w:r w:rsidRPr="00155DB5">
        <w:rPr>
          <w:lang w:val="en-GB"/>
        </w:rPr>
        <w:lastRenderedPageBreak/>
        <w:t>Individual Learning Plan</w:t>
      </w:r>
      <w:bookmarkEnd w:id="0"/>
    </w:p>
    <w:p w14:paraId="513E5B3F" w14:textId="77777777" w:rsidR="000B7869" w:rsidRPr="00155DB5" w:rsidRDefault="000B7869" w:rsidP="000B7869">
      <w:pPr>
        <w:rPr>
          <w:rFonts w:ascii="Gill Sans MT" w:eastAsia="Calibri" w:hAnsi="Gill Sans MT" w:cs="Times New Roman"/>
        </w:rPr>
      </w:pPr>
      <w:r w:rsidRPr="00155DB5">
        <w:rPr>
          <w:rFonts w:ascii="Gill Sans MT" w:eastAsia="Calibri" w:hAnsi="Gill Sans MT" w:cs="Times New Roman"/>
        </w:rPr>
        <w:t>Learner: ________________________Facilitator:__________________________Date: _______</w:t>
      </w:r>
    </w:p>
    <w:p w14:paraId="603F5DD8" w14:textId="77777777" w:rsidR="000B7869" w:rsidRPr="0074329A" w:rsidRDefault="000B7869" w:rsidP="000B7869">
      <w:pPr>
        <w:rPr>
          <w:rFonts w:ascii="Gill Sans MT" w:eastAsia="Calibri" w:hAnsi="Gill Sans MT" w:cs="Times New Roman"/>
        </w:rPr>
      </w:pPr>
      <w:r w:rsidRPr="0074329A">
        <w:rPr>
          <w:rFonts w:ascii="Gill Sans MT" w:eastAsia="Calibri" w:hAnsi="Gill Sans MT" w:cs="Times New Roman"/>
        </w:rPr>
        <w:t xml:space="preserve">Instructions: In the form on the following page, for each topic listed, assess your level of competency according to the scale given below. </w:t>
      </w:r>
    </w:p>
    <w:tbl>
      <w:tblPr>
        <w:tblW w:w="9356"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43" w:type="dxa"/>
          <w:left w:w="115" w:type="dxa"/>
          <w:bottom w:w="43" w:type="dxa"/>
          <w:right w:w="115" w:type="dxa"/>
        </w:tblCellMar>
        <w:tblLook w:val="0000" w:firstRow="0" w:lastRow="0" w:firstColumn="0" w:lastColumn="0" w:noHBand="0" w:noVBand="0"/>
      </w:tblPr>
      <w:tblGrid>
        <w:gridCol w:w="1560"/>
        <w:gridCol w:w="7796"/>
      </w:tblGrid>
      <w:tr w:rsidR="000B7869" w:rsidRPr="0074329A" w14:paraId="71B711E6" w14:textId="77777777" w:rsidTr="00B945E5">
        <w:trPr>
          <w:jc w:val="center"/>
        </w:trPr>
        <w:tc>
          <w:tcPr>
            <w:tcW w:w="9356" w:type="dxa"/>
            <w:gridSpan w:val="2"/>
            <w:shd w:val="clear" w:color="auto" w:fill="002A6C"/>
          </w:tcPr>
          <w:p w14:paraId="7A001F20" w14:textId="77777777" w:rsidR="000B7869" w:rsidRPr="0074329A" w:rsidRDefault="000B7869" w:rsidP="00B945E5">
            <w:pPr>
              <w:spacing w:after="0"/>
              <w:jc w:val="center"/>
              <w:rPr>
                <w:rFonts w:ascii="Gill Sans MT" w:eastAsia="Gill Sans MT" w:hAnsi="Gill Sans MT" w:cs="Gill Sans MT"/>
                <w:lang w:val="en-GB"/>
              </w:rPr>
            </w:pPr>
            <w:r w:rsidRPr="0074329A">
              <w:rPr>
                <w:rFonts w:ascii="Gill Sans MT" w:eastAsia="Gill Sans MT" w:hAnsi="Gill Sans MT" w:cs="Gill Sans MT"/>
                <w:b/>
                <w:bCs/>
                <w:lang w:val="en-GB"/>
              </w:rPr>
              <w:t>Level of Competency Scale</w:t>
            </w:r>
          </w:p>
        </w:tc>
      </w:tr>
      <w:tr w:rsidR="000B7869" w:rsidRPr="0074329A" w14:paraId="424DDDED" w14:textId="77777777" w:rsidTr="00B945E5">
        <w:trPr>
          <w:jc w:val="center"/>
        </w:trPr>
        <w:tc>
          <w:tcPr>
            <w:tcW w:w="1560" w:type="dxa"/>
            <w:vAlign w:val="center"/>
          </w:tcPr>
          <w:p w14:paraId="17368763" w14:textId="77777777" w:rsidR="000B7869" w:rsidRPr="003D7041" w:rsidRDefault="000B7869" w:rsidP="00B945E5">
            <w:pPr>
              <w:widowControl w:val="0"/>
              <w:kinsoku w:val="0"/>
              <w:overflowPunct w:val="0"/>
              <w:autoSpaceDE w:val="0"/>
              <w:autoSpaceDN w:val="0"/>
              <w:adjustRightInd w:val="0"/>
              <w:spacing w:before="12" w:after="0" w:line="240" w:lineRule="auto"/>
              <w:ind w:left="69"/>
              <w:jc w:val="center"/>
              <w:rPr>
                <w:rFonts w:ascii="Gill Sans MT" w:eastAsia="Gill Sans MT" w:hAnsi="Gill Sans MT" w:cs="Gill Sans MT"/>
                <w:b/>
                <w:lang w:val="en-GB"/>
              </w:rPr>
            </w:pPr>
            <w:r w:rsidRPr="003D7041">
              <w:rPr>
                <w:rFonts w:ascii="Gill Sans MT" w:eastAsia="Gill Sans MT" w:hAnsi="Gill Sans MT" w:cs="Gill Sans MT"/>
                <w:b/>
                <w:color w:val="231F20"/>
                <w:lang w:val="en-GB"/>
              </w:rPr>
              <w:t>Low</w:t>
            </w:r>
          </w:p>
        </w:tc>
        <w:tc>
          <w:tcPr>
            <w:tcW w:w="7796" w:type="dxa"/>
            <w:vAlign w:val="center"/>
          </w:tcPr>
          <w:p w14:paraId="21F4AAEC" w14:textId="77777777" w:rsidR="000B7869" w:rsidRPr="0074329A" w:rsidRDefault="000B7869" w:rsidP="00B945E5">
            <w:pPr>
              <w:widowControl w:val="0"/>
              <w:kinsoku w:val="0"/>
              <w:overflowPunct w:val="0"/>
              <w:autoSpaceDE w:val="0"/>
              <w:autoSpaceDN w:val="0"/>
              <w:adjustRightInd w:val="0"/>
              <w:spacing w:before="12" w:after="0" w:line="240" w:lineRule="auto"/>
              <w:ind w:left="70"/>
              <w:rPr>
                <w:rFonts w:ascii="Gill Sans MT" w:eastAsia="Gill Sans MT" w:hAnsi="Gill Sans MT" w:cs="Gill Sans MT"/>
                <w:lang w:val="en-GB"/>
              </w:rPr>
            </w:pPr>
            <w:r w:rsidRPr="0074329A">
              <w:rPr>
                <w:rFonts w:ascii="Gill Sans MT" w:eastAsia="Gill Sans MT" w:hAnsi="Gill Sans MT" w:cs="Gill Sans MT"/>
                <w:color w:val="231F20"/>
                <w:lang w:val="en-GB"/>
              </w:rPr>
              <w:t>Topic is new or unfamiliar to the learner</w:t>
            </w:r>
          </w:p>
        </w:tc>
      </w:tr>
      <w:tr w:rsidR="000B7869" w:rsidRPr="0074329A" w14:paraId="63D758A6" w14:textId="77777777" w:rsidTr="00B945E5">
        <w:trPr>
          <w:jc w:val="center"/>
        </w:trPr>
        <w:tc>
          <w:tcPr>
            <w:tcW w:w="1560" w:type="dxa"/>
            <w:shd w:val="clear" w:color="auto" w:fill="9DBFE5" w:themeFill="accent3"/>
            <w:vAlign w:val="center"/>
          </w:tcPr>
          <w:p w14:paraId="40479DCC" w14:textId="77777777" w:rsidR="000B7869" w:rsidRPr="003D7041" w:rsidRDefault="000B7869" w:rsidP="00B945E5">
            <w:pPr>
              <w:widowControl w:val="0"/>
              <w:kinsoku w:val="0"/>
              <w:overflowPunct w:val="0"/>
              <w:autoSpaceDE w:val="0"/>
              <w:autoSpaceDN w:val="0"/>
              <w:adjustRightInd w:val="0"/>
              <w:spacing w:before="12" w:after="0" w:line="240" w:lineRule="auto"/>
              <w:ind w:left="69"/>
              <w:jc w:val="center"/>
              <w:rPr>
                <w:rFonts w:ascii="Gill Sans MT" w:eastAsia="Gill Sans MT" w:hAnsi="Gill Sans MT" w:cs="Gill Sans MT"/>
                <w:b/>
                <w:lang w:val="en-GB"/>
              </w:rPr>
            </w:pPr>
            <w:r w:rsidRPr="003D7041">
              <w:rPr>
                <w:rFonts w:ascii="Gill Sans MT" w:eastAsia="Gill Sans MT" w:hAnsi="Gill Sans MT" w:cs="Gill Sans MT"/>
                <w:b/>
                <w:color w:val="231F20"/>
                <w:spacing w:val="-1"/>
                <w:lang w:val="en-GB"/>
              </w:rPr>
              <w:t>Moderate</w:t>
            </w:r>
          </w:p>
        </w:tc>
        <w:tc>
          <w:tcPr>
            <w:tcW w:w="7796" w:type="dxa"/>
            <w:shd w:val="clear" w:color="auto" w:fill="9DBFE5" w:themeFill="accent3"/>
            <w:vAlign w:val="center"/>
          </w:tcPr>
          <w:p w14:paraId="167D66A4" w14:textId="77777777" w:rsidR="000B7869" w:rsidRPr="0074329A" w:rsidRDefault="000B7869" w:rsidP="00B945E5">
            <w:pPr>
              <w:widowControl w:val="0"/>
              <w:kinsoku w:val="0"/>
              <w:overflowPunct w:val="0"/>
              <w:autoSpaceDE w:val="0"/>
              <w:autoSpaceDN w:val="0"/>
              <w:adjustRightInd w:val="0"/>
              <w:spacing w:before="12" w:after="0" w:line="250" w:lineRule="auto"/>
              <w:ind w:left="70" w:right="67"/>
              <w:rPr>
                <w:rFonts w:ascii="Gill Sans MT" w:eastAsia="Gill Sans MT" w:hAnsi="Gill Sans MT" w:cs="Gill Sans MT"/>
                <w:lang w:val="en-GB"/>
              </w:rPr>
            </w:pPr>
            <w:r w:rsidRPr="0074329A">
              <w:rPr>
                <w:rFonts w:ascii="Gill Sans MT" w:eastAsia="Gill Sans MT" w:hAnsi="Gill Sans MT" w:cs="Gill Sans MT"/>
                <w:color w:val="231F20"/>
                <w:spacing w:val="-1"/>
                <w:lang w:val="en-GB"/>
              </w:rPr>
              <w:t>Learner is</w:t>
            </w:r>
            <w:r w:rsidRPr="0074329A">
              <w:rPr>
                <w:rFonts w:ascii="Gill Sans MT" w:eastAsia="Gill Sans MT" w:hAnsi="Gill Sans MT" w:cs="Gill Sans MT"/>
                <w:color w:val="231F20"/>
                <w:lang w:val="en-GB"/>
              </w:rPr>
              <w:t xml:space="preserve"> aware of the topic.</w:t>
            </w:r>
            <w:r w:rsidRPr="0074329A">
              <w:rPr>
                <w:rFonts w:ascii="Gill Sans MT" w:eastAsia="Gill Sans MT" w:hAnsi="Gill Sans MT" w:cs="Gill Sans MT"/>
                <w:color w:val="231F20"/>
                <w:spacing w:val="2"/>
                <w:lang w:val="en-GB"/>
              </w:rPr>
              <w:t xml:space="preserve"> </w:t>
            </w:r>
            <w:proofErr w:type="gramStart"/>
            <w:r w:rsidRPr="0074329A">
              <w:rPr>
                <w:rFonts w:ascii="Gill Sans MT" w:eastAsia="Gill Sans MT" w:hAnsi="Gill Sans MT" w:cs="Gill Sans MT"/>
                <w:color w:val="231F20"/>
                <w:lang w:val="en-GB"/>
              </w:rPr>
              <w:t>Learner</w:t>
            </w:r>
            <w:r w:rsidRPr="0074329A">
              <w:rPr>
                <w:rFonts w:ascii="Gill Sans MT" w:eastAsia="Gill Sans MT" w:hAnsi="Gill Sans MT" w:cs="Gill Sans MT"/>
                <w:color w:val="231F20"/>
                <w:spacing w:val="1"/>
                <w:lang w:val="en-GB"/>
              </w:rPr>
              <w:t xml:space="preserve"> </w:t>
            </w:r>
            <w:r w:rsidRPr="0074329A">
              <w:rPr>
                <w:rFonts w:ascii="Gill Sans MT" w:eastAsia="Gill Sans MT" w:hAnsi="Gill Sans MT" w:cs="Gill Sans MT"/>
                <w:color w:val="231F20"/>
                <w:lang w:val="en-GB"/>
              </w:rPr>
              <w:t>is</w:t>
            </w:r>
            <w:r w:rsidRPr="0074329A">
              <w:rPr>
                <w:rFonts w:ascii="Gill Sans MT" w:eastAsia="Gill Sans MT" w:hAnsi="Gill Sans MT" w:cs="Gill Sans MT"/>
                <w:color w:val="231F20"/>
                <w:spacing w:val="2"/>
                <w:lang w:val="en-GB"/>
              </w:rPr>
              <w:t xml:space="preserve"> </w:t>
            </w:r>
            <w:r w:rsidRPr="0074329A">
              <w:rPr>
                <w:rFonts w:ascii="Gill Sans MT" w:eastAsia="Gill Sans MT" w:hAnsi="Gill Sans MT" w:cs="Gill Sans MT"/>
                <w:color w:val="231F20"/>
                <w:lang w:val="en-GB"/>
              </w:rPr>
              <w:t>knowledgeable</w:t>
            </w:r>
            <w:r w:rsidRPr="0074329A">
              <w:rPr>
                <w:rFonts w:ascii="Gill Sans MT" w:eastAsia="Gill Sans MT" w:hAnsi="Gill Sans MT" w:cs="Gill Sans MT"/>
                <w:color w:val="231F20"/>
                <w:spacing w:val="1"/>
                <w:lang w:val="en-GB"/>
              </w:rPr>
              <w:t xml:space="preserve"> but</w:t>
            </w:r>
            <w:r w:rsidRPr="0074329A">
              <w:rPr>
                <w:rFonts w:ascii="Gill Sans MT" w:eastAsia="Gill Sans MT" w:hAnsi="Gill Sans MT" w:cs="Gill Sans MT"/>
                <w:color w:val="231F20"/>
                <w:spacing w:val="2"/>
                <w:lang w:val="en-GB"/>
              </w:rPr>
              <w:t xml:space="preserve"> </w:t>
            </w:r>
            <w:r w:rsidRPr="0074329A">
              <w:rPr>
                <w:rFonts w:ascii="Gill Sans MT" w:eastAsia="Gill Sans MT" w:hAnsi="Gill Sans MT" w:cs="Gill Sans MT"/>
                <w:color w:val="231F20"/>
                <w:lang w:val="en-GB"/>
              </w:rPr>
              <w:t>will</w:t>
            </w:r>
            <w:r w:rsidRPr="0074329A">
              <w:rPr>
                <w:rFonts w:ascii="Gill Sans MT" w:eastAsia="Gill Sans MT" w:hAnsi="Gill Sans MT" w:cs="Gill Sans MT"/>
                <w:color w:val="231F20"/>
                <w:spacing w:val="2"/>
                <w:lang w:val="en-GB"/>
              </w:rPr>
              <w:t xml:space="preserve"> </w:t>
            </w:r>
            <w:r w:rsidRPr="0074329A">
              <w:rPr>
                <w:rFonts w:ascii="Gill Sans MT" w:eastAsia="Gill Sans MT" w:hAnsi="Gill Sans MT" w:cs="Gill Sans MT"/>
                <w:color w:val="231F20"/>
                <w:lang w:val="en-GB"/>
              </w:rPr>
              <w:t>benefit from additional education on the topic.</w:t>
            </w:r>
            <w:proofErr w:type="gramEnd"/>
            <w:r w:rsidRPr="0074329A">
              <w:rPr>
                <w:rFonts w:ascii="Gill Sans MT" w:eastAsia="Gill Sans MT" w:hAnsi="Gill Sans MT" w:cs="Gill Sans MT"/>
                <w:color w:val="231F20"/>
                <w:lang w:val="en-GB"/>
              </w:rPr>
              <w:t xml:space="preserve"> </w:t>
            </w:r>
          </w:p>
        </w:tc>
      </w:tr>
      <w:tr w:rsidR="000B7869" w:rsidRPr="0074329A" w14:paraId="64ADDE9B" w14:textId="77777777" w:rsidTr="00B945E5">
        <w:trPr>
          <w:jc w:val="center"/>
        </w:trPr>
        <w:tc>
          <w:tcPr>
            <w:tcW w:w="1560" w:type="dxa"/>
            <w:vAlign w:val="center"/>
          </w:tcPr>
          <w:p w14:paraId="5770C58D" w14:textId="77777777" w:rsidR="000B7869" w:rsidRPr="003D7041" w:rsidRDefault="000B7869" w:rsidP="00B945E5">
            <w:pPr>
              <w:widowControl w:val="0"/>
              <w:kinsoku w:val="0"/>
              <w:overflowPunct w:val="0"/>
              <w:autoSpaceDE w:val="0"/>
              <w:autoSpaceDN w:val="0"/>
              <w:adjustRightInd w:val="0"/>
              <w:spacing w:before="12" w:after="0" w:line="240" w:lineRule="auto"/>
              <w:ind w:left="69"/>
              <w:jc w:val="center"/>
              <w:rPr>
                <w:rFonts w:ascii="Gill Sans MT" w:eastAsia="Gill Sans MT" w:hAnsi="Gill Sans MT" w:cs="Gill Sans MT"/>
                <w:b/>
                <w:lang w:val="en-GB"/>
              </w:rPr>
            </w:pPr>
            <w:r w:rsidRPr="003D7041">
              <w:rPr>
                <w:rFonts w:ascii="Gill Sans MT" w:eastAsia="Gill Sans MT" w:hAnsi="Gill Sans MT" w:cs="Gill Sans MT"/>
                <w:b/>
                <w:color w:val="231F20"/>
                <w:spacing w:val="-1"/>
                <w:lang w:val="en-GB"/>
              </w:rPr>
              <w:t>High</w:t>
            </w:r>
          </w:p>
        </w:tc>
        <w:tc>
          <w:tcPr>
            <w:tcW w:w="7796" w:type="dxa"/>
            <w:vAlign w:val="center"/>
          </w:tcPr>
          <w:p w14:paraId="1C57859F" w14:textId="77777777" w:rsidR="000B7869" w:rsidRPr="0074329A" w:rsidRDefault="000B7869" w:rsidP="00B945E5">
            <w:pPr>
              <w:widowControl w:val="0"/>
              <w:kinsoku w:val="0"/>
              <w:overflowPunct w:val="0"/>
              <w:autoSpaceDE w:val="0"/>
              <w:autoSpaceDN w:val="0"/>
              <w:adjustRightInd w:val="0"/>
              <w:spacing w:before="12" w:after="0" w:line="240" w:lineRule="auto"/>
              <w:ind w:left="70"/>
              <w:rPr>
                <w:rFonts w:ascii="Gill Sans MT" w:eastAsia="Gill Sans MT" w:hAnsi="Gill Sans MT" w:cs="Gill Sans MT"/>
                <w:lang w:val="en-GB"/>
              </w:rPr>
            </w:pPr>
            <w:r w:rsidRPr="0074329A">
              <w:rPr>
                <w:rFonts w:ascii="Gill Sans MT" w:eastAsia="Gill Sans MT" w:hAnsi="Gill Sans MT" w:cs="Gill Sans MT"/>
                <w:color w:val="231F20"/>
                <w:lang w:val="en-GB"/>
              </w:rPr>
              <w:t>Learner is highly knowledgeable on the topic and may be able to provide additional insight during the workshop</w:t>
            </w:r>
          </w:p>
        </w:tc>
      </w:tr>
    </w:tbl>
    <w:p w14:paraId="7D41C2D6" w14:textId="77777777" w:rsidR="000B7869" w:rsidRPr="0074329A" w:rsidRDefault="000B7869" w:rsidP="000B7869">
      <w:pPr>
        <w:spacing w:after="0"/>
        <w:rPr>
          <w:rFonts w:ascii="Gill Sans MT" w:eastAsia="Calibri" w:hAnsi="Gill Sans MT" w:cs="Times New Roman"/>
          <w:lang w:val="en-GB"/>
        </w:rPr>
      </w:pPr>
    </w:p>
    <w:tbl>
      <w:tblPr>
        <w:tblStyle w:val="TableGrid2"/>
        <w:tblW w:w="9355" w:type="dxa"/>
        <w:jc w:val="center"/>
        <w:tblCellMar>
          <w:top w:w="43" w:type="dxa"/>
          <w:left w:w="115" w:type="dxa"/>
          <w:bottom w:w="43" w:type="dxa"/>
          <w:right w:w="115" w:type="dxa"/>
        </w:tblCellMar>
        <w:tblLook w:val="04A0" w:firstRow="1" w:lastRow="0" w:firstColumn="1" w:lastColumn="0" w:noHBand="0" w:noVBand="1"/>
        <w:tblDescription w:val="individual learning plan"/>
      </w:tblPr>
      <w:tblGrid>
        <w:gridCol w:w="1705"/>
        <w:gridCol w:w="5400"/>
        <w:gridCol w:w="2250"/>
      </w:tblGrid>
      <w:tr w:rsidR="000B7869" w:rsidRPr="0074329A" w14:paraId="1A10FC4F" w14:textId="77777777" w:rsidTr="0080088E">
        <w:trPr>
          <w:tblHeader/>
          <w:jc w:val="center"/>
        </w:trPr>
        <w:tc>
          <w:tcPr>
            <w:tcW w:w="1705" w:type="dxa"/>
            <w:shd w:val="clear" w:color="auto" w:fill="002A6C"/>
            <w:vAlign w:val="center"/>
          </w:tcPr>
          <w:p w14:paraId="5EDC8679" w14:textId="77777777" w:rsidR="000B7869" w:rsidRPr="0074329A" w:rsidRDefault="000B7869" w:rsidP="00B945E5">
            <w:pPr>
              <w:jc w:val="center"/>
              <w:rPr>
                <w:rFonts w:ascii="Gill Sans MT" w:eastAsia="Gill Sans MT" w:hAnsi="Gill Sans MT" w:cs="Gill Sans MT"/>
                <w:b/>
                <w:bCs/>
                <w:lang w:val="en-GB"/>
              </w:rPr>
            </w:pPr>
            <w:r w:rsidRPr="0074329A">
              <w:rPr>
                <w:rFonts w:ascii="Gill Sans MT" w:eastAsia="Gill Sans MT" w:hAnsi="Gill Sans MT" w:cs="Gill Sans MT"/>
                <w:b/>
                <w:bCs/>
                <w:lang w:val="en-GB"/>
              </w:rPr>
              <w:t>Day/Session #</w:t>
            </w:r>
          </w:p>
        </w:tc>
        <w:tc>
          <w:tcPr>
            <w:tcW w:w="5400" w:type="dxa"/>
            <w:shd w:val="clear" w:color="auto" w:fill="002A6C"/>
            <w:vAlign w:val="center"/>
          </w:tcPr>
          <w:p w14:paraId="4D1FBE2D" w14:textId="77777777" w:rsidR="000B7869" w:rsidRPr="0074329A" w:rsidRDefault="000B7869" w:rsidP="00B945E5">
            <w:pPr>
              <w:jc w:val="center"/>
              <w:rPr>
                <w:rFonts w:ascii="Gill Sans MT" w:eastAsia="Gill Sans MT" w:hAnsi="Gill Sans MT" w:cs="Gill Sans MT"/>
                <w:b/>
                <w:bCs/>
                <w:lang w:val="en-GB"/>
              </w:rPr>
            </w:pPr>
            <w:r w:rsidRPr="0074329A">
              <w:rPr>
                <w:rFonts w:ascii="Gill Sans MT" w:eastAsia="Gill Sans MT" w:hAnsi="Gill Sans MT" w:cs="Gill Sans MT"/>
                <w:b/>
                <w:bCs/>
                <w:lang w:val="en-GB"/>
              </w:rPr>
              <w:t>Learning Objectives</w:t>
            </w:r>
          </w:p>
        </w:tc>
        <w:tc>
          <w:tcPr>
            <w:tcW w:w="2250" w:type="dxa"/>
            <w:shd w:val="clear" w:color="auto" w:fill="002A6C"/>
            <w:vAlign w:val="center"/>
          </w:tcPr>
          <w:p w14:paraId="55CFA59B" w14:textId="77777777" w:rsidR="000B7869" w:rsidRPr="0074329A" w:rsidRDefault="000B7869" w:rsidP="00B945E5">
            <w:pPr>
              <w:jc w:val="center"/>
              <w:rPr>
                <w:rFonts w:ascii="Gill Sans MT" w:eastAsia="Gill Sans MT" w:hAnsi="Gill Sans MT" w:cs="Gill Sans MT"/>
                <w:b/>
                <w:bCs/>
                <w:lang w:val="en-GB"/>
              </w:rPr>
            </w:pPr>
            <w:r w:rsidRPr="0074329A">
              <w:rPr>
                <w:rFonts w:ascii="Gill Sans MT" w:eastAsia="Gill Sans MT" w:hAnsi="Gill Sans MT" w:cs="Gill Sans MT"/>
                <w:b/>
                <w:bCs/>
                <w:lang w:val="en-GB"/>
              </w:rPr>
              <w:t>Level of Competence</w:t>
            </w:r>
          </w:p>
        </w:tc>
      </w:tr>
      <w:tr w:rsidR="000B7869" w:rsidRPr="0074329A" w14:paraId="7AE8872D" w14:textId="77777777" w:rsidTr="00B945E5">
        <w:trPr>
          <w:jc w:val="center"/>
        </w:trPr>
        <w:tc>
          <w:tcPr>
            <w:tcW w:w="1705" w:type="dxa"/>
            <w:vAlign w:val="center"/>
          </w:tcPr>
          <w:p w14:paraId="18AC23BD" w14:textId="77777777" w:rsidR="000B7869" w:rsidRPr="003D7041" w:rsidRDefault="000B7869" w:rsidP="00B945E5">
            <w:pPr>
              <w:pStyle w:val="MCSPTableText"/>
              <w:jc w:val="center"/>
              <w:rPr>
                <w:rFonts w:eastAsia="Gill Sans MT,Times New Roman" w:cs="Gill Sans MT,Times New Roman"/>
                <w:b/>
              </w:rPr>
            </w:pPr>
            <w:r w:rsidRPr="003D7041">
              <w:rPr>
                <w:rFonts w:eastAsia="Gill Sans MT"/>
                <w:b/>
              </w:rPr>
              <w:t>D1/S3</w:t>
            </w:r>
          </w:p>
        </w:tc>
        <w:tc>
          <w:tcPr>
            <w:tcW w:w="5400" w:type="dxa"/>
            <w:vAlign w:val="center"/>
          </w:tcPr>
          <w:p w14:paraId="1EE3D69D" w14:textId="77777777" w:rsidR="000B7869" w:rsidRPr="000B7869" w:rsidRDefault="000B7869" w:rsidP="00B945E5">
            <w:pPr>
              <w:pStyle w:val="MCSPTableText"/>
              <w:rPr>
                <w:rFonts w:eastAsia="Gill Sans MT,Times New Roman" w:cs="Gill Sans MT,Times New Roman"/>
                <w:lang w:val="en-US"/>
              </w:rPr>
            </w:pPr>
            <w:r w:rsidRPr="000B7869">
              <w:rPr>
                <w:rFonts w:eastAsia="Gill Sans MT"/>
                <w:lang w:val="en-US"/>
              </w:rPr>
              <w:t>Describe the goals of Maternal Death Surveillance and Response</w:t>
            </w:r>
          </w:p>
        </w:tc>
        <w:tc>
          <w:tcPr>
            <w:tcW w:w="2250" w:type="dxa"/>
            <w:vAlign w:val="center"/>
          </w:tcPr>
          <w:p w14:paraId="25AD0D6B" w14:textId="77777777" w:rsidR="000B7869" w:rsidRPr="0074329A" w:rsidRDefault="000B7869" w:rsidP="00B945E5">
            <w:pPr>
              <w:pStyle w:val="MCSPTableText"/>
              <w:jc w:val="center"/>
              <w:rPr>
                <w:rFonts w:eastAsia="Gill Sans MT,Times New Roman" w:cs="Gill Sans MT,Times New Roman"/>
              </w:rPr>
            </w:pPr>
            <w:proofErr w:type="spellStart"/>
            <w:r w:rsidRPr="0074329A">
              <w:rPr>
                <w:rFonts w:eastAsia="Gill Sans MT"/>
              </w:rPr>
              <w:t>Low</w:t>
            </w:r>
            <w:proofErr w:type="spellEnd"/>
            <w:r w:rsidRPr="0074329A">
              <w:rPr>
                <w:rFonts w:eastAsia="Gill Sans MT"/>
              </w:rPr>
              <w:t xml:space="preserve"> – </w:t>
            </w:r>
            <w:proofErr w:type="spellStart"/>
            <w:r w:rsidRPr="0074329A">
              <w:rPr>
                <w:rFonts w:eastAsia="Gill Sans MT"/>
              </w:rPr>
              <w:t>Moderate</w:t>
            </w:r>
            <w:proofErr w:type="spellEnd"/>
            <w:r w:rsidRPr="0074329A">
              <w:rPr>
                <w:rFonts w:eastAsia="Gill Sans MT"/>
              </w:rPr>
              <w:t xml:space="preserve"> – High</w:t>
            </w:r>
          </w:p>
        </w:tc>
      </w:tr>
      <w:tr w:rsidR="000B7869" w:rsidRPr="0074329A" w14:paraId="587B252E" w14:textId="77777777" w:rsidTr="00B945E5">
        <w:trPr>
          <w:jc w:val="center"/>
        </w:trPr>
        <w:tc>
          <w:tcPr>
            <w:tcW w:w="1705" w:type="dxa"/>
            <w:vAlign w:val="center"/>
          </w:tcPr>
          <w:p w14:paraId="4596CA39" w14:textId="77777777" w:rsidR="000B7869" w:rsidRPr="003D7041" w:rsidRDefault="000B7869" w:rsidP="00B945E5">
            <w:pPr>
              <w:pStyle w:val="MCSPTableText"/>
              <w:jc w:val="center"/>
              <w:rPr>
                <w:rFonts w:eastAsia="Gill Sans MT,Times New Roman" w:cs="Gill Sans MT,Times New Roman"/>
                <w:b/>
              </w:rPr>
            </w:pPr>
            <w:r w:rsidRPr="003D7041">
              <w:rPr>
                <w:rFonts w:eastAsia="Gill Sans MT"/>
                <w:b/>
              </w:rPr>
              <w:t>D1/S4</w:t>
            </w:r>
          </w:p>
        </w:tc>
        <w:tc>
          <w:tcPr>
            <w:tcW w:w="5400" w:type="dxa"/>
            <w:vAlign w:val="center"/>
          </w:tcPr>
          <w:p w14:paraId="44D8D6BB" w14:textId="77777777" w:rsidR="000B7869" w:rsidRPr="000B7869" w:rsidRDefault="000B7869" w:rsidP="00B945E5">
            <w:pPr>
              <w:pStyle w:val="MCSPTableText"/>
              <w:rPr>
                <w:rFonts w:eastAsia="Gill Sans MT,Times New Roman" w:cs="Gill Sans MT,Times New Roman"/>
                <w:lang w:val="en-US"/>
              </w:rPr>
            </w:pPr>
            <w:r w:rsidRPr="000B7869">
              <w:rPr>
                <w:rFonts w:eastAsia="Gill Sans MT"/>
                <w:lang w:val="en-US"/>
              </w:rPr>
              <w:t>Identify the steps of the Six-Step Mortality Audit Cycle</w:t>
            </w:r>
          </w:p>
        </w:tc>
        <w:tc>
          <w:tcPr>
            <w:tcW w:w="2250" w:type="dxa"/>
            <w:vAlign w:val="center"/>
          </w:tcPr>
          <w:p w14:paraId="4DB29E99" w14:textId="77777777" w:rsidR="000B7869" w:rsidRPr="0074329A" w:rsidRDefault="000B7869" w:rsidP="00B945E5">
            <w:pPr>
              <w:pStyle w:val="MCSPTableText"/>
              <w:jc w:val="center"/>
              <w:rPr>
                <w:rFonts w:eastAsia="Gill Sans MT,Times New Roman" w:cs="Gill Sans MT,Times New Roman"/>
              </w:rPr>
            </w:pPr>
            <w:proofErr w:type="spellStart"/>
            <w:r w:rsidRPr="0074329A">
              <w:rPr>
                <w:rFonts w:eastAsia="Gill Sans MT"/>
              </w:rPr>
              <w:t>Low</w:t>
            </w:r>
            <w:proofErr w:type="spellEnd"/>
            <w:r w:rsidRPr="0074329A">
              <w:rPr>
                <w:rFonts w:eastAsia="Gill Sans MT"/>
              </w:rPr>
              <w:t xml:space="preserve"> – </w:t>
            </w:r>
            <w:proofErr w:type="spellStart"/>
            <w:r w:rsidRPr="0074329A">
              <w:rPr>
                <w:rFonts w:eastAsia="Gill Sans MT"/>
              </w:rPr>
              <w:t>Moderate</w:t>
            </w:r>
            <w:proofErr w:type="spellEnd"/>
            <w:r w:rsidRPr="0074329A">
              <w:rPr>
                <w:rFonts w:eastAsia="Gill Sans MT"/>
              </w:rPr>
              <w:t xml:space="preserve"> – High</w:t>
            </w:r>
          </w:p>
        </w:tc>
      </w:tr>
      <w:tr w:rsidR="000B7869" w:rsidRPr="0074329A" w14:paraId="168E4D48" w14:textId="77777777" w:rsidTr="00B945E5">
        <w:trPr>
          <w:jc w:val="center"/>
        </w:trPr>
        <w:tc>
          <w:tcPr>
            <w:tcW w:w="1705" w:type="dxa"/>
            <w:vAlign w:val="center"/>
          </w:tcPr>
          <w:p w14:paraId="074E2823" w14:textId="77777777" w:rsidR="000B7869" w:rsidRPr="003D7041" w:rsidRDefault="000B7869" w:rsidP="00B945E5">
            <w:pPr>
              <w:pStyle w:val="MCSPTableText"/>
              <w:jc w:val="center"/>
              <w:rPr>
                <w:rFonts w:eastAsia="Gill Sans MT,Times New Roman" w:cs="Gill Sans MT,Times New Roman"/>
                <w:b/>
              </w:rPr>
            </w:pPr>
            <w:r w:rsidRPr="003D7041">
              <w:rPr>
                <w:rFonts w:eastAsia="Gill Sans MT"/>
                <w:b/>
              </w:rPr>
              <w:t>D1/S5</w:t>
            </w:r>
          </w:p>
        </w:tc>
        <w:tc>
          <w:tcPr>
            <w:tcW w:w="5400" w:type="dxa"/>
            <w:vAlign w:val="center"/>
          </w:tcPr>
          <w:p w14:paraId="5C6672B2" w14:textId="77777777" w:rsidR="000B7869" w:rsidRPr="0074329A" w:rsidRDefault="000B7869" w:rsidP="00B945E5">
            <w:pPr>
              <w:pStyle w:val="MCSPTableText"/>
              <w:rPr>
                <w:rFonts w:eastAsia="Gill Sans MT,Times New Roman" w:cs="Gill Sans MT,Times New Roman"/>
              </w:rPr>
            </w:pPr>
            <w:proofErr w:type="spellStart"/>
            <w:r w:rsidRPr="0074329A">
              <w:rPr>
                <w:rFonts w:eastAsia="Gill Sans MT"/>
              </w:rPr>
              <w:t>Identify</w:t>
            </w:r>
            <w:proofErr w:type="spellEnd"/>
            <w:r w:rsidRPr="0074329A">
              <w:rPr>
                <w:rFonts w:eastAsia="Gill Sans MT"/>
              </w:rPr>
              <w:t xml:space="preserve"> </w:t>
            </w:r>
            <w:proofErr w:type="spellStart"/>
            <w:r w:rsidRPr="0074329A">
              <w:rPr>
                <w:rFonts w:eastAsia="Gill Sans MT"/>
              </w:rPr>
              <w:t>maternal</w:t>
            </w:r>
            <w:proofErr w:type="spellEnd"/>
            <w:r w:rsidRPr="0074329A">
              <w:rPr>
                <w:rFonts w:eastAsia="Gill Sans MT"/>
              </w:rPr>
              <w:t xml:space="preserve"> </w:t>
            </w:r>
            <w:proofErr w:type="spellStart"/>
            <w:r w:rsidRPr="0074329A">
              <w:rPr>
                <w:rFonts w:eastAsia="Gill Sans MT"/>
              </w:rPr>
              <w:t>deaths</w:t>
            </w:r>
            <w:proofErr w:type="spellEnd"/>
          </w:p>
        </w:tc>
        <w:tc>
          <w:tcPr>
            <w:tcW w:w="2250" w:type="dxa"/>
            <w:vAlign w:val="center"/>
          </w:tcPr>
          <w:p w14:paraId="614B0867" w14:textId="77777777" w:rsidR="000B7869" w:rsidRPr="0074329A" w:rsidRDefault="000B7869" w:rsidP="00B945E5">
            <w:pPr>
              <w:pStyle w:val="MCSPTableText"/>
              <w:jc w:val="center"/>
              <w:rPr>
                <w:rFonts w:eastAsia="Gill Sans MT,Times New Roman" w:cs="Gill Sans MT,Times New Roman"/>
              </w:rPr>
            </w:pPr>
            <w:proofErr w:type="spellStart"/>
            <w:r w:rsidRPr="0074329A">
              <w:rPr>
                <w:rFonts w:eastAsia="Gill Sans MT"/>
              </w:rPr>
              <w:t>Low</w:t>
            </w:r>
            <w:proofErr w:type="spellEnd"/>
            <w:r w:rsidRPr="0074329A">
              <w:rPr>
                <w:rFonts w:eastAsia="Gill Sans MT"/>
              </w:rPr>
              <w:t xml:space="preserve"> – </w:t>
            </w:r>
            <w:proofErr w:type="spellStart"/>
            <w:r w:rsidRPr="0074329A">
              <w:rPr>
                <w:rFonts w:eastAsia="Gill Sans MT"/>
              </w:rPr>
              <w:t>Moderate</w:t>
            </w:r>
            <w:proofErr w:type="spellEnd"/>
            <w:r w:rsidRPr="0074329A">
              <w:rPr>
                <w:rFonts w:eastAsia="Gill Sans MT"/>
              </w:rPr>
              <w:t xml:space="preserve"> – High</w:t>
            </w:r>
          </w:p>
        </w:tc>
      </w:tr>
      <w:tr w:rsidR="000B7869" w:rsidRPr="0074329A" w14:paraId="68799774" w14:textId="77777777" w:rsidTr="00B945E5">
        <w:trPr>
          <w:jc w:val="center"/>
        </w:trPr>
        <w:tc>
          <w:tcPr>
            <w:tcW w:w="1705" w:type="dxa"/>
            <w:vAlign w:val="center"/>
          </w:tcPr>
          <w:p w14:paraId="6C379247" w14:textId="77777777" w:rsidR="000B7869" w:rsidRPr="003D7041" w:rsidRDefault="000B7869" w:rsidP="00B945E5">
            <w:pPr>
              <w:pStyle w:val="MCSPTableText"/>
              <w:jc w:val="center"/>
              <w:rPr>
                <w:rFonts w:eastAsia="Gill Sans MT,Times New Roman" w:cs="Gill Sans MT,Times New Roman"/>
                <w:b/>
              </w:rPr>
            </w:pPr>
            <w:r w:rsidRPr="003D7041">
              <w:rPr>
                <w:rFonts w:eastAsia="Gill Sans MT"/>
                <w:b/>
              </w:rPr>
              <w:t>D1/S5</w:t>
            </w:r>
          </w:p>
        </w:tc>
        <w:tc>
          <w:tcPr>
            <w:tcW w:w="5400" w:type="dxa"/>
            <w:vAlign w:val="center"/>
          </w:tcPr>
          <w:p w14:paraId="2AF3A6CE" w14:textId="77777777" w:rsidR="000B7869" w:rsidRPr="000B7869" w:rsidRDefault="000B7869" w:rsidP="00B945E5">
            <w:pPr>
              <w:pStyle w:val="MCSPTableText"/>
              <w:rPr>
                <w:rFonts w:eastAsia="Gill Sans MT,Times New Roman" w:cs="Gill Sans MT,Times New Roman"/>
                <w:lang w:val="en-US"/>
              </w:rPr>
            </w:pPr>
            <w:r w:rsidRPr="000B7869">
              <w:rPr>
                <w:rFonts w:eastAsia="Gill Sans MT"/>
                <w:lang w:val="en-US"/>
              </w:rPr>
              <w:t>Differentiate between direct and indirect obstetric deaths</w:t>
            </w:r>
          </w:p>
        </w:tc>
        <w:tc>
          <w:tcPr>
            <w:tcW w:w="2250" w:type="dxa"/>
            <w:vAlign w:val="center"/>
          </w:tcPr>
          <w:p w14:paraId="6052EDCC" w14:textId="77777777" w:rsidR="000B7869" w:rsidRPr="0074329A" w:rsidRDefault="000B7869" w:rsidP="00B945E5">
            <w:pPr>
              <w:pStyle w:val="MCSPTableText"/>
              <w:jc w:val="center"/>
              <w:rPr>
                <w:rFonts w:eastAsia="Gill Sans MT,Times New Roman" w:cs="Gill Sans MT,Times New Roman"/>
              </w:rPr>
            </w:pPr>
            <w:proofErr w:type="spellStart"/>
            <w:r w:rsidRPr="0074329A">
              <w:rPr>
                <w:rFonts w:eastAsia="Gill Sans MT"/>
              </w:rPr>
              <w:t>Low</w:t>
            </w:r>
            <w:proofErr w:type="spellEnd"/>
            <w:r w:rsidRPr="0074329A">
              <w:rPr>
                <w:rFonts w:eastAsia="Gill Sans MT"/>
              </w:rPr>
              <w:t xml:space="preserve"> – </w:t>
            </w:r>
            <w:proofErr w:type="spellStart"/>
            <w:r w:rsidRPr="0074329A">
              <w:rPr>
                <w:rFonts w:eastAsia="Gill Sans MT"/>
              </w:rPr>
              <w:t>Moderate</w:t>
            </w:r>
            <w:proofErr w:type="spellEnd"/>
            <w:r w:rsidRPr="0074329A">
              <w:rPr>
                <w:rFonts w:eastAsia="Gill Sans MT"/>
              </w:rPr>
              <w:t xml:space="preserve"> – High</w:t>
            </w:r>
          </w:p>
        </w:tc>
      </w:tr>
      <w:tr w:rsidR="000B7869" w:rsidRPr="0074329A" w14:paraId="15176A3B" w14:textId="77777777" w:rsidTr="00B945E5">
        <w:trPr>
          <w:jc w:val="center"/>
        </w:trPr>
        <w:tc>
          <w:tcPr>
            <w:tcW w:w="1705" w:type="dxa"/>
            <w:vAlign w:val="center"/>
          </w:tcPr>
          <w:p w14:paraId="1BB43002" w14:textId="77777777" w:rsidR="000B7869" w:rsidRPr="003D7041" w:rsidRDefault="000B7869" w:rsidP="00B945E5">
            <w:pPr>
              <w:pStyle w:val="MCSPTableText"/>
              <w:jc w:val="center"/>
              <w:rPr>
                <w:rFonts w:eastAsia="Gill Sans MT,Times New Roman" w:cs="Gill Sans MT,Times New Roman"/>
                <w:b/>
              </w:rPr>
            </w:pPr>
            <w:r w:rsidRPr="003D7041">
              <w:rPr>
                <w:rFonts w:eastAsia="Gill Sans MT"/>
                <w:b/>
              </w:rPr>
              <w:t>D2/S2</w:t>
            </w:r>
          </w:p>
        </w:tc>
        <w:tc>
          <w:tcPr>
            <w:tcW w:w="5400" w:type="dxa"/>
            <w:vAlign w:val="center"/>
          </w:tcPr>
          <w:p w14:paraId="6AA281A9" w14:textId="77777777" w:rsidR="000B7869" w:rsidRPr="000B7869" w:rsidRDefault="000B7869" w:rsidP="00B945E5">
            <w:pPr>
              <w:pStyle w:val="MCSPTableText"/>
              <w:rPr>
                <w:rFonts w:eastAsia="Gill Sans MT,Times New Roman" w:cs="Gill Sans MT,Times New Roman"/>
                <w:lang w:val="en-US"/>
              </w:rPr>
            </w:pPr>
            <w:r w:rsidRPr="000B7869">
              <w:rPr>
                <w:rFonts w:eastAsia="Gill Sans MT"/>
                <w:lang w:val="en-US"/>
              </w:rPr>
              <w:t>Create and/or strengthen MPDSR committees</w:t>
            </w:r>
          </w:p>
        </w:tc>
        <w:tc>
          <w:tcPr>
            <w:tcW w:w="2250" w:type="dxa"/>
            <w:vAlign w:val="center"/>
          </w:tcPr>
          <w:p w14:paraId="77550E6D" w14:textId="77777777" w:rsidR="000B7869" w:rsidRPr="0074329A" w:rsidRDefault="000B7869" w:rsidP="00B945E5">
            <w:pPr>
              <w:pStyle w:val="MCSPTableText"/>
              <w:jc w:val="center"/>
              <w:rPr>
                <w:rFonts w:eastAsia="Gill Sans MT,Times New Roman" w:cs="Gill Sans MT,Times New Roman"/>
              </w:rPr>
            </w:pPr>
            <w:proofErr w:type="spellStart"/>
            <w:r w:rsidRPr="0074329A">
              <w:rPr>
                <w:rFonts w:eastAsia="Gill Sans MT"/>
              </w:rPr>
              <w:t>Low</w:t>
            </w:r>
            <w:proofErr w:type="spellEnd"/>
            <w:r w:rsidRPr="0074329A">
              <w:rPr>
                <w:rFonts w:eastAsia="Gill Sans MT"/>
              </w:rPr>
              <w:t xml:space="preserve"> – </w:t>
            </w:r>
            <w:proofErr w:type="spellStart"/>
            <w:r w:rsidRPr="0074329A">
              <w:rPr>
                <w:rFonts w:eastAsia="Gill Sans MT"/>
              </w:rPr>
              <w:t>Moderate</w:t>
            </w:r>
            <w:proofErr w:type="spellEnd"/>
            <w:r w:rsidRPr="0074329A">
              <w:rPr>
                <w:rFonts w:eastAsia="Gill Sans MT"/>
              </w:rPr>
              <w:t xml:space="preserve"> – High</w:t>
            </w:r>
          </w:p>
        </w:tc>
      </w:tr>
      <w:tr w:rsidR="000B7869" w:rsidRPr="0074329A" w14:paraId="5859C1B7" w14:textId="77777777" w:rsidTr="00B945E5">
        <w:trPr>
          <w:jc w:val="center"/>
        </w:trPr>
        <w:tc>
          <w:tcPr>
            <w:tcW w:w="1705" w:type="dxa"/>
            <w:vAlign w:val="center"/>
          </w:tcPr>
          <w:p w14:paraId="3E530C03" w14:textId="77777777" w:rsidR="000B7869" w:rsidRPr="003D7041" w:rsidRDefault="000B7869" w:rsidP="00B945E5">
            <w:pPr>
              <w:pStyle w:val="MCSPTableText"/>
              <w:jc w:val="center"/>
              <w:rPr>
                <w:rFonts w:eastAsia="Gill Sans MT,Times New Roman" w:cs="Gill Sans MT,Times New Roman"/>
                <w:b/>
              </w:rPr>
            </w:pPr>
            <w:r w:rsidRPr="003D7041">
              <w:rPr>
                <w:rFonts w:eastAsia="Gill Sans MT"/>
                <w:b/>
              </w:rPr>
              <w:t>D2/S2</w:t>
            </w:r>
          </w:p>
        </w:tc>
        <w:tc>
          <w:tcPr>
            <w:tcW w:w="5400" w:type="dxa"/>
            <w:vAlign w:val="center"/>
          </w:tcPr>
          <w:p w14:paraId="130099DF" w14:textId="77777777" w:rsidR="000B7869" w:rsidRPr="000B7869" w:rsidRDefault="000B7869" w:rsidP="00B945E5">
            <w:pPr>
              <w:pStyle w:val="MCSPTableText"/>
              <w:rPr>
                <w:rFonts w:eastAsia="Gill Sans MT,Times New Roman" w:cs="Gill Sans MT,Times New Roman"/>
                <w:lang w:val="en-US"/>
              </w:rPr>
            </w:pPr>
            <w:r w:rsidRPr="000B7869">
              <w:rPr>
                <w:rFonts w:eastAsia="Gill Sans MT"/>
                <w:lang w:val="en-US"/>
              </w:rPr>
              <w:t>Describe the key roles and responsibilities of an MPDSR committee</w:t>
            </w:r>
          </w:p>
        </w:tc>
        <w:tc>
          <w:tcPr>
            <w:tcW w:w="2250" w:type="dxa"/>
            <w:vAlign w:val="center"/>
          </w:tcPr>
          <w:p w14:paraId="191BBE21" w14:textId="77777777" w:rsidR="000B7869" w:rsidRPr="0074329A" w:rsidRDefault="000B7869" w:rsidP="00B945E5">
            <w:pPr>
              <w:pStyle w:val="MCSPTableText"/>
              <w:jc w:val="center"/>
              <w:rPr>
                <w:rFonts w:eastAsia="Gill Sans MT,Times New Roman" w:cs="Gill Sans MT,Times New Roman"/>
              </w:rPr>
            </w:pPr>
            <w:proofErr w:type="spellStart"/>
            <w:r w:rsidRPr="0074329A">
              <w:rPr>
                <w:rFonts w:eastAsia="Gill Sans MT"/>
              </w:rPr>
              <w:t>Low</w:t>
            </w:r>
            <w:proofErr w:type="spellEnd"/>
            <w:r w:rsidRPr="0074329A">
              <w:rPr>
                <w:rFonts w:eastAsia="Gill Sans MT"/>
              </w:rPr>
              <w:t xml:space="preserve"> – </w:t>
            </w:r>
            <w:proofErr w:type="spellStart"/>
            <w:r w:rsidRPr="0074329A">
              <w:rPr>
                <w:rFonts w:eastAsia="Gill Sans MT"/>
              </w:rPr>
              <w:t>Moderate</w:t>
            </w:r>
            <w:proofErr w:type="spellEnd"/>
            <w:r w:rsidRPr="0074329A">
              <w:rPr>
                <w:rFonts w:eastAsia="Gill Sans MT"/>
              </w:rPr>
              <w:t xml:space="preserve"> – High</w:t>
            </w:r>
          </w:p>
        </w:tc>
      </w:tr>
      <w:tr w:rsidR="000B7869" w:rsidRPr="0074329A" w14:paraId="58800871" w14:textId="77777777" w:rsidTr="00B945E5">
        <w:trPr>
          <w:jc w:val="center"/>
        </w:trPr>
        <w:tc>
          <w:tcPr>
            <w:tcW w:w="1705" w:type="dxa"/>
            <w:vAlign w:val="center"/>
          </w:tcPr>
          <w:p w14:paraId="06697F7F" w14:textId="77777777" w:rsidR="000B7869" w:rsidRPr="003D7041" w:rsidRDefault="000B7869" w:rsidP="00B945E5">
            <w:pPr>
              <w:pStyle w:val="MCSPTableText"/>
              <w:jc w:val="center"/>
              <w:rPr>
                <w:rFonts w:eastAsia="Gill Sans MT,Times New Roman" w:cs="Gill Sans MT,Times New Roman"/>
                <w:b/>
              </w:rPr>
            </w:pPr>
            <w:r w:rsidRPr="003D7041">
              <w:rPr>
                <w:rFonts w:eastAsia="Gill Sans MT"/>
                <w:b/>
              </w:rPr>
              <w:t>D2/S3</w:t>
            </w:r>
          </w:p>
        </w:tc>
        <w:tc>
          <w:tcPr>
            <w:tcW w:w="5400" w:type="dxa"/>
            <w:vAlign w:val="center"/>
          </w:tcPr>
          <w:p w14:paraId="184CE1D6" w14:textId="77777777" w:rsidR="000B7869" w:rsidRPr="000B7869" w:rsidRDefault="000B7869" w:rsidP="00B945E5">
            <w:pPr>
              <w:pStyle w:val="MCSPTableText"/>
              <w:rPr>
                <w:rFonts w:eastAsia="Gill Sans MT,Times New Roman" w:cs="Gill Sans MT,Times New Roman"/>
                <w:lang w:val="en-US"/>
              </w:rPr>
            </w:pPr>
            <w:r w:rsidRPr="000B7869">
              <w:rPr>
                <w:rFonts w:eastAsia="Gill Sans MT"/>
                <w:lang w:val="en-US"/>
              </w:rPr>
              <w:t>Complete a Maternal Death Review form</w:t>
            </w:r>
          </w:p>
        </w:tc>
        <w:tc>
          <w:tcPr>
            <w:tcW w:w="2250" w:type="dxa"/>
            <w:vAlign w:val="center"/>
          </w:tcPr>
          <w:p w14:paraId="58809925" w14:textId="77777777" w:rsidR="000B7869" w:rsidRPr="0074329A" w:rsidRDefault="000B7869" w:rsidP="00B945E5">
            <w:pPr>
              <w:pStyle w:val="MCSPTableText"/>
              <w:jc w:val="center"/>
              <w:rPr>
                <w:rFonts w:eastAsia="Gill Sans MT,Times New Roman" w:cs="Gill Sans MT,Times New Roman"/>
              </w:rPr>
            </w:pPr>
            <w:proofErr w:type="spellStart"/>
            <w:r w:rsidRPr="0074329A">
              <w:rPr>
                <w:rFonts w:eastAsia="Gill Sans MT"/>
              </w:rPr>
              <w:t>Low</w:t>
            </w:r>
            <w:proofErr w:type="spellEnd"/>
            <w:r w:rsidRPr="0074329A">
              <w:rPr>
                <w:rFonts w:eastAsia="Gill Sans MT"/>
              </w:rPr>
              <w:t xml:space="preserve"> – </w:t>
            </w:r>
            <w:proofErr w:type="spellStart"/>
            <w:r w:rsidRPr="0074329A">
              <w:rPr>
                <w:rFonts w:eastAsia="Gill Sans MT"/>
              </w:rPr>
              <w:t>Moderate</w:t>
            </w:r>
            <w:proofErr w:type="spellEnd"/>
            <w:r w:rsidRPr="0074329A">
              <w:rPr>
                <w:rFonts w:eastAsia="Gill Sans MT"/>
              </w:rPr>
              <w:t xml:space="preserve"> – High</w:t>
            </w:r>
          </w:p>
        </w:tc>
      </w:tr>
      <w:tr w:rsidR="000B7869" w:rsidRPr="0074329A" w14:paraId="70419C37" w14:textId="77777777" w:rsidTr="00B945E5">
        <w:trPr>
          <w:jc w:val="center"/>
        </w:trPr>
        <w:tc>
          <w:tcPr>
            <w:tcW w:w="1705" w:type="dxa"/>
            <w:vAlign w:val="center"/>
          </w:tcPr>
          <w:p w14:paraId="42D0B563" w14:textId="77777777" w:rsidR="000B7869" w:rsidRPr="003D7041" w:rsidRDefault="000B7869" w:rsidP="00B945E5">
            <w:pPr>
              <w:pStyle w:val="MCSPTableText"/>
              <w:jc w:val="center"/>
              <w:rPr>
                <w:rFonts w:eastAsia="Gill Sans MT,Times New Roman" w:cs="Gill Sans MT,Times New Roman"/>
                <w:b/>
              </w:rPr>
            </w:pPr>
            <w:r w:rsidRPr="003D7041">
              <w:rPr>
                <w:rFonts w:eastAsia="Gill Sans MT"/>
                <w:b/>
              </w:rPr>
              <w:t>D2/S4</w:t>
            </w:r>
          </w:p>
        </w:tc>
        <w:tc>
          <w:tcPr>
            <w:tcW w:w="5400" w:type="dxa"/>
            <w:vAlign w:val="center"/>
          </w:tcPr>
          <w:p w14:paraId="5BCB64BD" w14:textId="77777777" w:rsidR="000B7869" w:rsidRPr="000B7869" w:rsidRDefault="000B7869" w:rsidP="00B945E5">
            <w:pPr>
              <w:pStyle w:val="MCSPTableText"/>
              <w:rPr>
                <w:rFonts w:eastAsia="Gill Sans MT,Times New Roman" w:cs="Gill Sans MT,Times New Roman"/>
                <w:lang w:val="en-US"/>
              </w:rPr>
            </w:pPr>
            <w:r w:rsidRPr="000B7869">
              <w:rPr>
                <w:rFonts w:eastAsia="Gill Sans MT"/>
                <w:lang w:val="en-US"/>
              </w:rPr>
              <w:t>Assign cause of maternal death using ICD-MM</w:t>
            </w:r>
          </w:p>
        </w:tc>
        <w:tc>
          <w:tcPr>
            <w:tcW w:w="2250" w:type="dxa"/>
            <w:vAlign w:val="center"/>
          </w:tcPr>
          <w:p w14:paraId="24E49555" w14:textId="77777777" w:rsidR="000B7869" w:rsidRPr="0074329A" w:rsidRDefault="000B7869" w:rsidP="00B945E5">
            <w:pPr>
              <w:pStyle w:val="MCSPTableText"/>
              <w:jc w:val="center"/>
              <w:rPr>
                <w:rFonts w:eastAsia="Gill Sans MT,Times New Roman" w:cs="Gill Sans MT,Times New Roman"/>
              </w:rPr>
            </w:pPr>
            <w:proofErr w:type="spellStart"/>
            <w:r w:rsidRPr="0074329A">
              <w:rPr>
                <w:rFonts w:eastAsia="Gill Sans MT"/>
              </w:rPr>
              <w:t>Low</w:t>
            </w:r>
            <w:proofErr w:type="spellEnd"/>
            <w:r w:rsidRPr="0074329A">
              <w:rPr>
                <w:rFonts w:eastAsia="Gill Sans MT"/>
              </w:rPr>
              <w:t xml:space="preserve"> – </w:t>
            </w:r>
            <w:proofErr w:type="spellStart"/>
            <w:r w:rsidRPr="0074329A">
              <w:rPr>
                <w:rFonts w:eastAsia="Gill Sans MT"/>
              </w:rPr>
              <w:t>Moderate</w:t>
            </w:r>
            <w:proofErr w:type="spellEnd"/>
            <w:r w:rsidRPr="0074329A">
              <w:rPr>
                <w:rFonts w:eastAsia="Gill Sans MT"/>
              </w:rPr>
              <w:t xml:space="preserve"> – High</w:t>
            </w:r>
          </w:p>
        </w:tc>
      </w:tr>
      <w:tr w:rsidR="000B7869" w:rsidRPr="0074329A" w14:paraId="3797FD63" w14:textId="77777777" w:rsidTr="00B945E5">
        <w:trPr>
          <w:jc w:val="center"/>
        </w:trPr>
        <w:tc>
          <w:tcPr>
            <w:tcW w:w="1705" w:type="dxa"/>
            <w:vAlign w:val="center"/>
          </w:tcPr>
          <w:p w14:paraId="2012EEFB" w14:textId="77777777" w:rsidR="000B7869" w:rsidRPr="003D7041" w:rsidRDefault="000B7869" w:rsidP="00B945E5">
            <w:pPr>
              <w:pStyle w:val="MCSPTableText"/>
              <w:jc w:val="center"/>
              <w:rPr>
                <w:rFonts w:eastAsia="Gill Sans MT,Times New Roman" w:cs="Gill Sans MT,Times New Roman"/>
                <w:b/>
              </w:rPr>
            </w:pPr>
            <w:r w:rsidRPr="003D7041">
              <w:rPr>
                <w:rFonts w:eastAsia="Gill Sans MT"/>
                <w:b/>
              </w:rPr>
              <w:t>D3/S2</w:t>
            </w:r>
          </w:p>
        </w:tc>
        <w:tc>
          <w:tcPr>
            <w:tcW w:w="5400" w:type="dxa"/>
            <w:vAlign w:val="center"/>
          </w:tcPr>
          <w:p w14:paraId="1166D68C" w14:textId="77777777" w:rsidR="000B7869" w:rsidRPr="000B7869" w:rsidRDefault="000B7869" w:rsidP="00B945E5">
            <w:pPr>
              <w:pStyle w:val="MCSPTableText"/>
              <w:rPr>
                <w:rFonts w:eastAsia="Gill Sans MT,Times New Roman" w:cs="Gill Sans MT,Times New Roman"/>
                <w:lang w:val="en-US"/>
              </w:rPr>
            </w:pPr>
            <w:r w:rsidRPr="000B7869">
              <w:rPr>
                <w:rFonts w:eastAsia="Gill Sans MT"/>
                <w:lang w:val="en-US"/>
              </w:rPr>
              <w:t>Develop an MDSR response plan</w:t>
            </w:r>
          </w:p>
        </w:tc>
        <w:tc>
          <w:tcPr>
            <w:tcW w:w="2250" w:type="dxa"/>
            <w:vAlign w:val="center"/>
          </w:tcPr>
          <w:p w14:paraId="314177A7" w14:textId="77777777" w:rsidR="000B7869" w:rsidRPr="0074329A" w:rsidRDefault="000B7869" w:rsidP="00B945E5">
            <w:pPr>
              <w:pStyle w:val="MCSPTableText"/>
              <w:rPr>
                <w:rFonts w:eastAsia="Gill Sans MT,Times New Roman" w:cs="Gill Sans MT,Times New Roman"/>
              </w:rPr>
            </w:pPr>
            <w:proofErr w:type="spellStart"/>
            <w:r w:rsidRPr="0074329A">
              <w:rPr>
                <w:rFonts w:eastAsia="Gill Sans MT"/>
              </w:rPr>
              <w:t>Low</w:t>
            </w:r>
            <w:proofErr w:type="spellEnd"/>
            <w:r w:rsidRPr="0074329A">
              <w:rPr>
                <w:rFonts w:eastAsia="Gill Sans MT"/>
              </w:rPr>
              <w:t xml:space="preserve"> – </w:t>
            </w:r>
            <w:proofErr w:type="spellStart"/>
            <w:r w:rsidRPr="0074329A">
              <w:rPr>
                <w:rFonts w:eastAsia="Gill Sans MT"/>
              </w:rPr>
              <w:t>Moderate</w:t>
            </w:r>
            <w:proofErr w:type="spellEnd"/>
            <w:r w:rsidRPr="0074329A">
              <w:rPr>
                <w:rFonts w:eastAsia="Gill Sans MT"/>
              </w:rPr>
              <w:t xml:space="preserve"> – High</w:t>
            </w:r>
          </w:p>
        </w:tc>
      </w:tr>
      <w:tr w:rsidR="000B7869" w:rsidRPr="0074329A" w14:paraId="2F41DF7F" w14:textId="77777777" w:rsidTr="00B945E5">
        <w:trPr>
          <w:jc w:val="center"/>
        </w:trPr>
        <w:tc>
          <w:tcPr>
            <w:tcW w:w="1705" w:type="dxa"/>
            <w:vAlign w:val="center"/>
          </w:tcPr>
          <w:p w14:paraId="5CE08FE3" w14:textId="77777777" w:rsidR="000B7869" w:rsidRPr="003D7041" w:rsidRDefault="000B7869" w:rsidP="00B945E5">
            <w:pPr>
              <w:pStyle w:val="MCSPTableText"/>
              <w:jc w:val="center"/>
              <w:rPr>
                <w:rFonts w:eastAsia="Gill Sans MT,Times New Roman" w:cs="Gill Sans MT,Times New Roman"/>
                <w:b/>
              </w:rPr>
            </w:pPr>
            <w:r w:rsidRPr="003D7041">
              <w:rPr>
                <w:rFonts w:eastAsia="Gill Sans MT"/>
                <w:b/>
              </w:rPr>
              <w:t>D3/S3</w:t>
            </w:r>
          </w:p>
        </w:tc>
        <w:tc>
          <w:tcPr>
            <w:tcW w:w="5400" w:type="dxa"/>
            <w:vAlign w:val="center"/>
          </w:tcPr>
          <w:p w14:paraId="2DFCD7E6" w14:textId="77777777" w:rsidR="000B7869" w:rsidRPr="000B7869" w:rsidRDefault="000B7869" w:rsidP="00B945E5">
            <w:pPr>
              <w:pStyle w:val="MCSPTableText"/>
              <w:rPr>
                <w:rFonts w:eastAsia="Gill Sans MT,Times New Roman" w:cs="Gill Sans MT,Times New Roman"/>
                <w:lang w:val="en-US"/>
              </w:rPr>
            </w:pPr>
            <w:r w:rsidRPr="000B7869">
              <w:rPr>
                <w:rFonts w:eastAsia="Gill Sans MT"/>
                <w:lang w:val="en-US"/>
              </w:rPr>
              <w:t xml:space="preserve">Monitor and </w:t>
            </w:r>
            <w:proofErr w:type="spellStart"/>
            <w:r w:rsidRPr="000B7869">
              <w:rPr>
                <w:rFonts w:eastAsia="Gill Sans MT"/>
                <w:lang w:val="en-US"/>
              </w:rPr>
              <w:t>analyse</w:t>
            </w:r>
            <w:proofErr w:type="spellEnd"/>
            <w:r w:rsidRPr="000B7869">
              <w:rPr>
                <w:rFonts w:eastAsia="Gill Sans MT"/>
                <w:lang w:val="en-US"/>
              </w:rPr>
              <w:t xml:space="preserve"> trends in maternal deaths and death review findings over time using combined data sources to inform priority responses (HMIS, death review findings, CRVS data when available)</w:t>
            </w:r>
          </w:p>
        </w:tc>
        <w:tc>
          <w:tcPr>
            <w:tcW w:w="2250" w:type="dxa"/>
            <w:vAlign w:val="center"/>
          </w:tcPr>
          <w:p w14:paraId="57F363A0" w14:textId="77777777" w:rsidR="000B7869" w:rsidRPr="0074329A" w:rsidRDefault="000B7869" w:rsidP="00B945E5">
            <w:pPr>
              <w:pStyle w:val="MCSPTableText"/>
              <w:jc w:val="center"/>
              <w:rPr>
                <w:rFonts w:eastAsia="Gill Sans MT,Times New Roman" w:cs="Gill Sans MT,Times New Roman"/>
              </w:rPr>
            </w:pPr>
            <w:proofErr w:type="spellStart"/>
            <w:r w:rsidRPr="0074329A">
              <w:rPr>
                <w:rFonts w:eastAsia="Gill Sans MT"/>
              </w:rPr>
              <w:t>Low</w:t>
            </w:r>
            <w:proofErr w:type="spellEnd"/>
            <w:r w:rsidRPr="0074329A">
              <w:rPr>
                <w:rFonts w:eastAsia="Gill Sans MT"/>
              </w:rPr>
              <w:t xml:space="preserve"> – </w:t>
            </w:r>
            <w:proofErr w:type="spellStart"/>
            <w:r w:rsidRPr="0074329A">
              <w:rPr>
                <w:rFonts w:eastAsia="Gill Sans MT"/>
              </w:rPr>
              <w:t>Moderate</w:t>
            </w:r>
            <w:proofErr w:type="spellEnd"/>
            <w:r w:rsidRPr="0074329A">
              <w:rPr>
                <w:rFonts w:eastAsia="Gill Sans MT"/>
              </w:rPr>
              <w:t xml:space="preserve"> – High</w:t>
            </w:r>
          </w:p>
        </w:tc>
      </w:tr>
      <w:tr w:rsidR="000B7869" w:rsidRPr="0074329A" w14:paraId="483AE674" w14:textId="77777777" w:rsidTr="00B945E5">
        <w:trPr>
          <w:jc w:val="center"/>
        </w:trPr>
        <w:tc>
          <w:tcPr>
            <w:tcW w:w="1705" w:type="dxa"/>
            <w:vAlign w:val="center"/>
          </w:tcPr>
          <w:p w14:paraId="0D27D3F8" w14:textId="77777777" w:rsidR="000B7869" w:rsidRPr="003D7041" w:rsidRDefault="000B7869" w:rsidP="00B945E5">
            <w:pPr>
              <w:pStyle w:val="MCSPTableText"/>
              <w:jc w:val="center"/>
              <w:rPr>
                <w:rFonts w:eastAsia="Gill Sans MT,Times New Roman" w:cs="Gill Sans MT,Times New Roman"/>
                <w:b/>
              </w:rPr>
            </w:pPr>
            <w:r w:rsidRPr="003D7041">
              <w:rPr>
                <w:rFonts w:eastAsia="Gill Sans MT"/>
                <w:b/>
              </w:rPr>
              <w:t>D3/S3</w:t>
            </w:r>
          </w:p>
        </w:tc>
        <w:tc>
          <w:tcPr>
            <w:tcW w:w="5400" w:type="dxa"/>
            <w:vAlign w:val="center"/>
          </w:tcPr>
          <w:p w14:paraId="4BFB99D9" w14:textId="77777777" w:rsidR="000B7869" w:rsidRPr="000B7869" w:rsidRDefault="000B7869" w:rsidP="00B945E5">
            <w:pPr>
              <w:pStyle w:val="MCSPTableText"/>
              <w:rPr>
                <w:rFonts w:eastAsia="Gill Sans MT,Times New Roman" w:cs="Gill Sans MT,Times New Roman"/>
                <w:lang w:val="en-US"/>
              </w:rPr>
            </w:pPr>
            <w:proofErr w:type="spellStart"/>
            <w:r w:rsidRPr="000B7869">
              <w:rPr>
                <w:rFonts w:eastAsia="Gill Sans MT"/>
                <w:lang w:val="en-US"/>
              </w:rPr>
              <w:t>Analyse</w:t>
            </w:r>
            <w:proofErr w:type="spellEnd"/>
            <w:r w:rsidRPr="000B7869">
              <w:rPr>
                <w:rFonts w:eastAsia="Gill Sans MT"/>
                <w:lang w:val="en-US"/>
              </w:rPr>
              <w:t xml:space="preserve"> trends in maternal death data and findings of audits to inform priority responses at individual facility and regional/district level</w:t>
            </w:r>
          </w:p>
        </w:tc>
        <w:tc>
          <w:tcPr>
            <w:tcW w:w="2250" w:type="dxa"/>
            <w:vAlign w:val="center"/>
          </w:tcPr>
          <w:p w14:paraId="0E4A01FC" w14:textId="77777777" w:rsidR="000B7869" w:rsidRPr="0074329A" w:rsidRDefault="000B7869" w:rsidP="00B945E5">
            <w:pPr>
              <w:pStyle w:val="MCSPTableText"/>
              <w:jc w:val="center"/>
              <w:rPr>
                <w:rFonts w:eastAsia="Gill Sans MT,Times New Roman" w:cs="Gill Sans MT,Times New Roman"/>
              </w:rPr>
            </w:pPr>
            <w:proofErr w:type="spellStart"/>
            <w:r w:rsidRPr="0074329A">
              <w:rPr>
                <w:rFonts w:eastAsia="Gill Sans MT"/>
              </w:rPr>
              <w:t>Low</w:t>
            </w:r>
            <w:proofErr w:type="spellEnd"/>
            <w:r w:rsidRPr="0074329A">
              <w:rPr>
                <w:rFonts w:eastAsia="Gill Sans MT"/>
              </w:rPr>
              <w:t xml:space="preserve"> – </w:t>
            </w:r>
            <w:proofErr w:type="spellStart"/>
            <w:r w:rsidRPr="0074329A">
              <w:rPr>
                <w:rFonts w:eastAsia="Gill Sans MT"/>
              </w:rPr>
              <w:t>Moderate</w:t>
            </w:r>
            <w:proofErr w:type="spellEnd"/>
            <w:r w:rsidRPr="0074329A">
              <w:rPr>
                <w:rFonts w:eastAsia="Gill Sans MT"/>
              </w:rPr>
              <w:t xml:space="preserve"> – High</w:t>
            </w:r>
          </w:p>
        </w:tc>
      </w:tr>
    </w:tbl>
    <w:p w14:paraId="16A7DC0A" w14:textId="77777777" w:rsidR="000B7869" w:rsidRPr="0074329A" w:rsidRDefault="000B7869" w:rsidP="000B7869">
      <w:pPr>
        <w:rPr>
          <w:rFonts w:ascii="Gill Sans MT" w:eastAsia="Calibri" w:hAnsi="Gill Sans MT" w:cs="Arial"/>
          <w:b/>
          <w:color w:val="002A6C"/>
          <w:sz w:val="46"/>
          <w:szCs w:val="46"/>
          <w:lang w:val="en-GB"/>
        </w:rPr>
      </w:pPr>
    </w:p>
    <w:p w14:paraId="2F9229E5" w14:textId="40B134B0" w:rsidR="000B7869" w:rsidRDefault="000B7869">
      <w:pPr>
        <w:rPr>
          <w:rFonts w:ascii="Garamond" w:hAnsi="Garamond"/>
          <w:lang w:val="en-GB"/>
        </w:rPr>
      </w:pPr>
      <w:r>
        <w:rPr>
          <w:rFonts w:ascii="Garamond" w:hAnsi="Garamond"/>
          <w:lang w:val="en-GB"/>
        </w:rPr>
        <w:br w:type="page"/>
      </w:r>
    </w:p>
    <w:p w14:paraId="33378AC2" w14:textId="77777777" w:rsidR="0003778C" w:rsidRPr="0008464B" w:rsidRDefault="0003778C" w:rsidP="0003778C">
      <w:pPr>
        <w:pStyle w:val="Heading1"/>
        <w:rPr>
          <w:lang w:val="en-GB"/>
        </w:rPr>
      </w:pPr>
      <w:bookmarkStart w:id="1" w:name="_Toc526948827"/>
      <w:r w:rsidRPr="0008464B">
        <w:rPr>
          <w:lang w:val="en-GB"/>
        </w:rPr>
        <w:lastRenderedPageBreak/>
        <w:t>Why Did Mrs. X Die transcript</w:t>
      </w:r>
      <w:bookmarkEnd w:id="1"/>
    </w:p>
    <w:p w14:paraId="74D30BB1" w14:textId="77777777" w:rsidR="0003778C" w:rsidRPr="0003778C" w:rsidRDefault="0003778C" w:rsidP="0003778C">
      <w:pPr>
        <w:pStyle w:val="MCSPBodyText"/>
        <w:rPr>
          <w:rFonts w:eastAsia="Gill Sans MT"/>
          <w:lang w:val="en-US"/>
        </w:rPr>
      </w:pPr>
      <w:r w:rsidRPr="0003778C">
        <w:rPr>
          <w:rFonts w:eastAsia="Gill Sans MT"/>
          <w:lang w:val="en-US"/>
        </w:rPr>
        <w:t>This is the story of a mother called Mrs. X. Mrs. X could have come from anywhere, but she is most likely to have come from a low-income family in a poor country. Mrs. X represents a universal mother.</w:t>
      </w:r>
    </w:p>
    <w:p w14:paraId="5F746F9F" w14:textId="77777777" w:rsidR="0003778C" w:rsidRPr="0003778C" w:rsidRDefault="0003778C" w:rsidP="0003778C">
      <w:pPr>
        <w:pStyle w:val="MCSPBodyText"/>
        <w:rPr>
          <w:rFonts w:eastAsia="Gill Sans MT"/>
          <w:lang w:val="en-US"/>
        </w:rPr>
      </w:pPr>
    </w:p>
    <w:p w14:paraId="10EB1D60" w14:textId="77777777" w:rsidR="0003778C" w:rsidRPr="0003778C" w:rsidRDefault="0003778C" w:rsidP="0003778C">
      <w:pPr>
        <w:pStyle w:val="MCSPBodyText"/>
        <w:rPr>
          <w:rFonts w:eastAsia="Gill Sans MT"/>
          <w:lang w:val="en-US"/>
        </w:rPr>
      </w:pPr>
      <w:r w:rsidRPr="0003778C">
        <w:rPr>
          <w:rFonts w:eastAsia="Gill Sans MT"/>
          <w:lang w:val="en-US"/>
        </w:rPr>
        <w:t xml:space="preserve">Mrs. X died in the small hospital eight months pregnant. The doctor had no doubt about the cause of her death. A </w:t>
      </w:r>
      <w:proofErr w:type="spellStart"/>
      <w:r w:rsidRPr="0003778C">
        <w:rPr>
          <w:rFonts w:eastAsia="Gill Sans MT"/>
          <w:lang w:val="en-US"/>
        </w:rPr>
        <w:t>haemorrhage</w:t>
      </w:r>
      <w:proofErr w:type="spellEnd"/>
      <w:r w:rsidRPr="0003778C">
        <w:rPr>
          <w:rFonts w:eastAsia="Gill Sans MT"/>
          <w:lang w:val="en-US"/>
        </w:rPr>
        <w:t xml:space="preserve">. Her placenta had been too low down in her uterus and </w:t>
      </w:r>
      <w:proofErr w:type="gramStart"/>
      <w:r w:rsidRPr="0003778C">
        <w:rPr>
          <w:rFonts w:eastAsia="Gill Sans MT"/>
          <w:lang w:val="en-US"/>
        </w:rPr>
        <w:t>hadn't</w:t>
      </w:r>
      <w:proofErr w:type="gramEnd"/>
      <w:r w:rsidRPr="0003778C">
        <w:rPr>
          <w:rFonts w:eastAsia="Gill Sans MT"/>
          <w:lang w:val="en-US"/>
        </w:rPr>
        <w:t xml:space="preserve"> been identified in time. The doctor recorded her death, closed her file, and added it to a growing stack of similar cases locked away in a cupboard. Over time, these stacks grew and grew. Some years later, worried about the high numbers of mother's dying in their hospital, the staff reviewed the cases to learn lessons and make the improvements. They reopened and reviewed file after file. One of these was that of Mrs. X. When they read it, they found two striking points.</w:t>
      </w:r>
    </w:p>
    <w:p w14:paraId="26D2B3F5" w14:textId="77777777" w:rsidR="0003778C" w:rsidRPr="0003778C" w:rsidRDefault="0003778C" w:rsidP="0003778C">
      <w:pPr>
        <w:pStyle w:val="MCSPBodyText"/>
        <w:rPr>
          <w:rFonts w:eastAsia="Gill Sans MT"/>
          <w:lang w:val="en-US"/>
        </w:rPr>
      </w:pPr>
    </w:p>
    <w:p w14:paraId="7C4E8DCD" w14:textId="77777777" w:rsidR="0003778C" w:rsidRPr="0003778C" w:rsidRDefault="0003778C" w:rsidP="0003778C">
      <w:pPr>
        <w:pStyle w:val="MCSPBodyText"/>
        <w:rPr>
          <w:rFonts w:eastAsia="Gill Sans MT"/>
          <w:lang w:val="en-US"/>
        </w:rPr>
      </w:pPr>
      <w:r w:rsidRPr="00FD27CC">
        <w:rPr>
          <w:rFonts w:eastAsia="Gill Sans MT"/>
          <w:lang w:val="en-US"/>
        </w:rPr>
        <w:t xml:space="preserve">First, Mrs. X had arrived at the hospital bleeding heavily, yet she only received half a </w:t>
      </w:r>
      <w:proofErr w:type="spellStart"/>
      <w:r w:rsidRPr="00FD27CC">
        <w:rPr>
          <w:rFonts w:eastAsia="Gill Sans MT"/>
          <w:lang w:val="en-US"/>
        </w:rPr>
        <w:t>litre</w:t>
      </w:r>
      <w:proofErr w:type="spellEnd"/>
      <w:r w:rsidRPr="00FD27CC">
        <w:rPr>
          <w:rFonts w:eastAsia="Gill Sans MT"/>
          <w:lang w:val="en-US"/>
        </w:rPr>
        <w:t xml:space="preserve"> of blood. This was all the hospital had available, and it was not enough. Second, Mrs. X and her baby needed a caesarean section, but resources were limited, and the operation took place three hours too late. </w:t>
      </w:r>
      <w:r w:rsidRPr="0003778C">
        <w:rPr>
          <w:rFonts w:eastAsia="Gill Sans MT"/>
          <w:lang w:val="en-US"/>
        </w:rPr>
        <w:t xml:space="preserve">Both Mrs. X and her unborn baby died. The group then visited Mrs. X's village and spoke with her family, </w:t>
      </w:r>
      <w:proofErr w:type="spellStart"/>
      <w:r w:rsidRPr="0003778C">
        <w:rPr>
          <w:rFonts w:eastAsia="Gill Sans MT"/>
          <w:lang w:val="en-US"/>
        </w:rPr>
        <w:t>neighbours</w:t>
      </w:r>
      <w:proofErr w:type="spellEnd"/>
      <w:r w:rsidRPr="0003778C">
        <w:rPr>
          <w:rFonts w:eastAsia="Gill Sans MT"/>
          <w:lang w:val="en-US"/>
        </w:rPr>
        <w:t xml:space="preserve">, and community leaders. They found that there were other reasons for her death. Mrs. X had a history of bleeding early in pregnancy but </w:t>
      </w:r>
      <w:proofErr w:type="gramStart"/>
      <w:r w:rsidRPr="0003778C">
        <w:rPr>
          <w:rFonts w:eastAsia="Gill Sans MT"/>
          <w:lang w:val="en-US"/>
        </w:rPr>
        <w:t>wasn't</w:t>
      </w:r>
      <w:proofErr w:type="gramEnd"/>
      <w:r w:rsidRPr="0003778C">
        <w:rPr>
          <w:rFonts w:eastAsia="Gill Sans MT"/>
          <w:lang w:val="en-US"/>
        </w:rPr>
        <w:t xml:space="preserve"> aware that this was a danger sign needing attention. She also had had only one antenatal visit.</w:t>
      </w:r>
    </w:p>
    <w:p w14:paraId="6CA2DC78" w14:textId="77777777" w:rsidR="0003778C" w:rsidRPr="0003778C" w:rsidRDefault="0003778C" w:rsidP="0003778C">
      <w:pPr>
        <w:pStyle w:val="MCSPBodyText"/>
        <w:rPr>
          <w:rFonts w:eastAsia="Gill Sans MT"/>
          <w:lang w:val="en-US"/>
        </w:rPr>
      </w:pPr>
    </w:p>
    <w:p w14:paraId="3EF0D01E" w14:textId="77777777" w:rsidR="0003778C" w:rsidRPr="00FD27CC" w:rsidRDefault="0003778C" w:rsidP="0003778C">
      <w:pPr>
        <w:pStyle w:val="MCSPBodyText"/>
        <w:rPr>
          <w:rFonts w:eastAsia="Gill Sans MT"/>
          <w:lang w:val="en-US"/>
        </w:rPr>
      </w:pPr>
      <w:r w:rsidRPr="00FD27CC">
        <w:rPr>
          <w:rFonts w:eastAsia="Gill Sans MT"/>
          <w:lang w:val="en-US"/>
        </w:rPr>
        <w:t xml:space="preserve">If </w:t>
      </w:r>
      <w:proofErr w:type="gramStart"/>
      <w:r w:rsidRPr="00FD27CC">
        <w:rPr>
          <w:rFonts w:eastAsia="Gill Sans MT"/>
          <w:lang w:val="en-US"/>
        </w:rPr>
        <w:t>she'd</w:t>
      </w:r>
      <w:proofErr w:type="gramEnd"/>
      <w:r w:rsidRPr="00FD27CC">
        <w:rPr>
          <w:rFonts w:eastAsia="Gill Sans MT"/>
          <w:lang w:val="en-US"/>
        </w:rPr>
        <w:t xml:space="preserve"> gone regularly, her problem may have been picked up. She </w:t>
      </w:r>
      <w:proofErr w:type="gramStart"/>
      <w:r w:rsidRPr="00FD27CC">
        <w:rPr>
          <w:rFonts w:eastAsia="Gill Sans MT"/>
          <w:lang w:val="en-US"/>
        </w:rPr>
        <w:t>would have been referred</w:t>
      </w:r>
      <w:proofErr w:type="gramEnd"/>
      <w:r w:rsidRPr="00FD27CC">
        <w:rPr>
          <w:rFonts w:eastAsia="Gill Sans MT"/>
          <w:lang w:val="en-US"/>
        </w:rPr>
        <w:t xml:space="preserve"> to a specialist, and she and her baby could have survived.</w:t>
      </w:r>
    </w:p>
    <w:p w14:paraId="376CF7B9" w14:textId="77777777" w:rsidR="0003778C" w:rsidRPr="00FD27CC" w:rsidRDefault="0003778C" w:rsidP="0003778C">
      <w:pPr>
        <w:pStyle w:val="MCSPBodyText"/>
        <w:rPr>
          <w:rFonts w:eastAsia="Gill Sans MT"/>
          <w:lang w:val="en-US"/>
        </w:rPr>
      </w:pPr>
    </w:p>
    <w:p w14:paraId="6A685277" w14:textId="77777777" w:rsidR="0003778C" w:rsidRPr="0003778C" w:rsidRDefault="0003778C" w:rsidP="0003778C">
      <w:pPr>
        <w:pStyle w:val="MCSPBodyText"/>
        <w:rPr>
          <w:rFonts w:eastAsia="Gill Sans MT"/>
          <w:lang w:val="en-US"/>
        </w:rPr>
      </w:pPr>
      <w:r w:rsidRPr="0003778C">
        <w:rPr>
          <w:rFonts w:eastAsia="Gill Sans MT"/>
          <w:lang w:val="en-US"/>
        </w:rPr>
        <w:t xml:space="preserve">Mrs. X was also severely </w:t>
      </w:r>
      <w:proofErr w:type="spellStart"/>
      <w:r w:rsidRPr="0003778C">
        <w:rPr>
          <w:rFonts w:eastAsia="Gill Sans MT"/>
          <w:lang w:val="en-US"/>
        </w:rPr>
        <w:t>anaemic</w:t>
      </w:r>
      <w:proofErr w:type="spellEnd"/>
      <w:r w:rsidRPr="0003778C">
        <w:rPr>
          <w:rFonts w:eastAsia="Gill Sans MT"/>
          <w:lang w:val="en-US"/>
        </w:rPr>
        <w:t>, so the loss of even the smallest amount of blood, as little as a cupful, could have tipped the balance between life and death.</w:t>
      </w:r>
    </w:p>
    <w:p w14:paraId="3F308C67" w14:textId="77777777" w:rsidR="0003778C" w:rsidRPr="0003778C" w:rsidRDefault="0003778C" w:rsidP="0003778C">
      <w:pPr>
        <w:pStyle w:val="MCSPBodyText"/>
        <w:rPr>
          <w:rFonts w:eastAsia="Gill Sans MT"/>
          <w:lang w:val="en-US"/>
        </w:rPr>
      </w:pPr>
    </w:p>
    <w:p w14:paraId="448717D8" w14:textId="77777777" w:rsidR="0003778C" w:rsidRPr="0003778C" w:rsidRDefault="0003778C" w:rsidP="0003778C">
      <w:pPr>
        <w:pStyle w:val="MCSPBodyText"/>
        <w:rPr>
          <w:rFonts w:eastAsia="Gill Sans MT"/>
          <w:lang w:val="en-US"/>
        </w:rPr>
      </w:pPr>
      <w:r w:rsidRPr="0003778C">
        <w:rPr>
          <w:rFonts w:eastAsia="Gill Sans MT"/>
          <w:lang w:val="en-US"/>
        </w:rPr>
        <w:t xml:space="preserve">The team discovered that it had taken six hours to collect enough money to pay for her transport to the hospital. </w:t>
      </w:r>
      <w:proofErr w:type="gramStart"/>
      <w:r w:rsidRPr="0003778C">
        <w:rPr>
          <w:rFonts w:eastAsia="Gill Sans MT"/>
          <w:lang w:val="en-US"/>
        </w:rPr>
        <w:t>As a result</w:t>
      </w:r>
      <w:proofErr w:type="gramEnd"/>
      <w:r w:rsidRPr="0003778C">
        <w:rPr>
          <w:rFonts w:eastAsia="Gill Sans MT"/>
          <w:lang w:val="en-US"/>
        </w:rPr>
        <w:t xml:space="preserve"> of these findings, the hospital improved their blood supplies, updated their emergency procedures, and caesarean sections could now be performed as soon as it was necessary.</w:t>
      </w:r>
    </w:p>
    <w:p w14:paraId="0DAA9DCD" w14:textId="77777777" w:rsidR="0003778C" w:rsidRPr="0003778C" w:rsidRDefault="0003778C" w:rsidP="0003778C">
      <w:pPr>
        <w:pStyle w:val="MCSPBodyText"/>
        <w:rPr>
          <w:rFonts w:eastAsia="Gill Sans MT"/>
          <w:lang w:val="en-US"/>
        </w:rPr>
      </w:pPr>
    </w:p>
    <w:p w14:paraId="65747D43" w14:textId="77777777" w:rsidR="0003778C" w:rsidRPr="0003778C" w:rsidRDefault="0003778C" w:rsidP="0003778C">
      <w:pPr>
        <w:pStyle w:val="MCSPBodyText"/>
        <w:rPr>
          <w:rFonts w:eastAsia="Gill Sans MT"/>
          <w:lang w:val="en-US"/>
        </w:rPr>
      </w:pPr>
      <w:r w:rsidRPr="0003778C">
        <w:rPr>
          <w:rFonts w:eastAsia="Gill Sans MT"/>
          <w:lang w:val="en-US"/>
        </w:rPr>
        <w:t xml:space="preserve">The local health department provided more midwives in more places to enable more women to have access to good maternity services throughout their pregnancy and birth. Mrs. X's file </w:t>
      </w:r>
      <w:proofErr w:type="gramStart"/>
      <w:r w:rsidRPr="0003778C">
        <w:rPr>
          <w:rFonts w:eastAsia="Gill Sans MT"/>
          <w:lang w:val="en-US"/>
        </w:rPr>
        <w:t>was closed</w:t>
      </w:r>
      <w:proofErr w:type="gramEnd"/>
      <w:r w:rsidRPr="0003778C">
        <w:rPr>
          <w:rFonts w:eastAsia="Gill Sans MT"/>
          <w:lang w:val="en-US"/>
        </w:rPr>
        <w:t xml:space="preserve"> again.</w:t>
      </w:r>
    </w:p>
    <w:p w14:paraId="40F67198" w14:textId="77777777" w:rsidR="0003778C" w:rsidRPr="0003778C" w:rsidRDefault="0003778C" w:rsidP="0003778C">
      <w:pPr>
        <w:pStyle w:val="MCSPBodyText"/>
        <w:rPr>
          <w:rFonts w:eastAsia="Gill Sans MT"/>
          <w:lang w:val="en-US"/>
        </w:rPr>
      </w:pPr>
    </w:p>
    <w:p w14:paraId="4970B088" w14:textId="77777777" w:rsidR="0003778C" w:rsidRPr="0003778C" w:rsidRDefault="0003778C" w:rsidP="0003778C">
      <w:pPr>
        <w:pStyle w:val="MCSPBodyText"/>
        <w:rPr>
          <w:rFonts w:eastAsia="Gill Sans MT"/>
          <w:lang w:val="en-US"/>
        </w:rPr>
      </w:pPr>
      <w:r w:rsidRPr="0003778C">
        <w:rPr>
          <w:rFonts w:eastAsia="Gill Sans MT"/>
          <w:lang w:val="en-US"/>
        </w:rPr>
        <w:t xml:space="preserve">A year later, a group of visiting health professionals came to the hospital as part of a national inquiry into maternal deaths. They wanted to understand what lay behind the statistics, beyond the numbers, and discover the wider social and economic reasons for the deaths of women like Mrs. X and their babies and what </w:t>
      </w:r>
      <w:proofErr w:type="gramStart"/>
      <w:r w:rsidRPr="0003778C">
        <w:rPr>
          <w:rFonts w:eastAsia="Gill Sans MT"/>
          <w:lang w:val="en-US"/>
        </w:rPr>
        <w:t>could be done</w:t>
      </w:r>
      <w:proofErr w:type="gramEnd"/>
      <w:r w:rsidRPr="0003778C">
        <w:rPr>
          <w:rFonts w:eastAsia="Gill Sans MT"/>
          <w:lang w:val="en-US"/>
        </w:rPr>
        <w:t xml:space="preserve"> about it. The aim of their work was to recommend changes to the national or regional policies and strategies, to improve women's health, and to save mothers' lives. When they reviewed all that data, common patterns emerged. They found most mothers' stories were similar to that of Mrs. X.</w:t>
      </w:r>
    </w:p>
    <w:p w14:paraId="033122DB" w14:textId="77777777" w:rsidR="0003778C" w:rsidRPr="0003778C" w:rsidRDefault="0003778C" w:rsidP="0003778C">
      <w:pPr>
        <w:pStyle w:val="MCSPBodyText"/>
        <w:rPr>
          <w:rFonts w:eastAsia="Gill Sans MT"/>
          <w:lang w:val="en-US"/>
        </w:rPr>
      </w:pPr>
    </w:p>
    <w:p w14:paraId="0F12F00C" w14:textId="77777777" w:rsidR="0003778C" w:rsidRPr="0003778C" w:rsidRDefault="0003778C" w:rsidP="0003778C">
      <w:pPr>
        <w:pStyle w:val="MCSPBodyText"/>
        <w:rPr>
          <w:rFonts w:eastAsia="Gill Sans MT"/>
          <w:lang w:val="en-US"/>
        </w:rPr>
      </w:pPr>
      <w:r w:rsidRPr="0003778C">
        <w:rPr>
          <w:rFonts w:eastAsia="Gill Sans MT"/>
          <w:lang w:val="en-US"/>
        </w:rPr>
        <w:t>Like many women in developing countries, Mrs. X worked day and night to care and provide for her family. She was illiterate. She lived in poverty in a remote village. She was unable to choose when and if to become pregnant. Mrs. X was also weak and unhealthy. In her society, the male members of the family came first in the queue for food, for education, and for health care. Mrs. X often went without. For women like her, death or complications in pregnancy were, and still are, a real threat.</w:t>
      </w:r>
    </w:p>
    <w:p w14:paraId="648FB096" w14:textId="77777777" w:rsidR="0003778C" w:rsidRPr="0003778C" w:rsidRDefault="0003778C" w:rsidP="0003778C">
      <w:pPr>
        <w:pStyle w:val="MCSPBodyText"/>
        <w:rPr>
          <w:rFonts w:eastAsia="Gill Sans MT"/>
          <w:lang w:val="en-US"/>
        </w:rPr>
      </w:pPr>
    </w:p>
    <w:p w14:paraId="77764C1F" w14:textId="77777777" w:rsidR="0003778C" w:rsidRPr="0003778C" w:rsidRDefault="0003778C" w:rsidP="0003778C">
      <w:pPr>
        <w:pStyle w:val="MCSPBodyText"/>
        <w:rPr>
          <w:rFonts w:eastAsia="Gill Sans MT"/>
          <w:lang w:val="en-US"/>
        </w:rPr>
      </w:pPr>
      <w:r w:rsidRPr="0003778C">
        <w:rPr>
          <w:rFonts w:eastAsia="Gill Sans MT"/>
          <w:lang w:val="en-US"/>
        </w:rPr>
        <w:t>By uncovering the stories of women like Mrs. X, the national team were able to put pressure on the government to provide more education for girls, more resources and staff for maternity care, and better reproductive health services. They also pushed for raising community awareness about health, nutrition, family planning, and the benefits of skilled maternity care.</w:t>
      </w:r>
    </w:p>
    <w:p w14:paraId="1053351B" w14:textId="77777777" w:rsidR="0003778C" w:rsidRPr="0003778C" w:rsidRDefault="0003778C" w:rsidP="0003778C">
      <w:pPr>
        <w:pStyle w:val="MCSPBodyText"/>
        <w:rPr>
          <w:rFonts w:eastAsia="Gill Sans MT"/>
          <w:lang w:val="en-US"/>
        </w:rPr>
      </w:pPr>
    </w:p>
    <w:p w14:paraId="6328F964" w14:textId="77777777" w:rsidR="0003778C" w:rsidRPr="0003778C" w:rsidRDefault="0003778C" w:rsidP="0003778C">
      <w:pPr>
        <w:pStyle w:val="MCSPBodyText"/>
        <w:rPr>
          <w:rFonts w:eastAsia="Gill Sans MT"/>
          <w:lang w:val="en-US"/>
        </w:rPr>
      </w:pPr>
      <w:r w:rsidRPr="0003778C">
        <w:rPr>
          <w:rFonts w:eastAsia="Gill Sans MT"/>
          <w:lang w:val="en-US"/>
        </w:rPr>
        <w:lastRenderedPageBreak/>
        <w:t xml:space="preserve">Mrs. X started on the pathway of her pregnancy exhausted, with few physical reserves. She </w:t>
      </w:r>
      <w:proofErr w:type="gramStart"/>
      <w:r w:rsidRPr="0003778C">
        <w:rPr>
          <w:rFonts w:eastAsia="Gill Sans MT"/>
          <w:lang w:val="en-US"/>
        </w:rPr>
        <w:t>hadn't</w:t>
      </w:r>
      <w:proofErr w:type="gramEnd"/>
      <w:r w:rsidRPr="0003778C">
        <w:rPr>
          <w:rFonts w:eastAsia="Gill Sans MT"/>
          <w:lang w:val="en-US"/>
        </w:rPr>
        <w:t xml:space="preserve"> chosen to become pregnant. It was her destiny. The only value she had to her family and community was her ability to produce children. However, Mrs. X had been lucky, in a way. At least </w:t>
      </w:r>
      <w:proofErr w:type="gramStart"/>
      <w:r w:rsidRPr="0003778C">
        <w:rPr>
          <w:rFonts w:eastAsia="Gill Sans MT"/>
          <w:lang w:val="en-US"/>
        </w:rPr>
        <w:t>she'd</w:t>
      </w:r>
      <w:proofErr w:type="gramEnd"/>
      <w:r w:rsidRPr="0003778C">
        <w:rPr>
          <w:rFonts w:eastAsia="Gill Sans MT"/>
          <w:lang w:val="en-US"/>
        </w:rPr>
        <w:t xml:space="preserve"> had a childhood. In some societies, girls are married off while still children themselves, not physically or mentally prepared for childbirth or motherhood.</w:t>
      </w:r>
    </w:p>
    <w:p w14:paraId="35F44E17" w14:textId="77777777" w:rsidR="0003778C" w:rsidRPr="0003778C" w:rsidRDefault="0003778C" w:rsidP="0003778C">
      <w:pPr>
        <w:pStyle w:val="MCSPBodyText"/>
        <w:rPr>
          <w:rFonts w:eastAsia="Gill Sans MT"/>
          <w:lang w:val="en-US"/>
        </w:rPr>
      </w:pPr>
    </w:p>
    <w:p w14:paraId="78649D3F" w14:textId="77777777" w:rsidR="0003778C" w:rsidRPr="0003778C" w:rsidRDefault="0003778C" w:rsidP="0003778C">
      <w:pPr>
        <w:pStyle w:val="MCSPBodyText"/>
        <w:rPr>
          <w:rFonts w:eastAsia="Gill Sans MT"/>
          <w:lang w:val="en-US"/>
        </w:rPr>
      </w:pPr>
      <w:r w:rsidRPr="0003778C">
        <w:rPr>
          <w:rFonts w:eastAsia="Gill Sans MT"/>
          <w:lang w:val="en-US"/>
        </w:rPr>
        <w:t xml:space="preserve">If Mrs. X </w:t>
      </w:r>
      <w:proofErr w:type="gramStart"/>
      <w:r w:rsidRPr="0003778C">
        <w:rPr>
          <w:rFonts w:eastAsia="Gill Sans MT"/>
          <w:lang w:val="en-US"/>
        </w:rPr>
        <w:t>had been treated</w:t>
      </w:r>
      <w:proofErr w:type="gramEnd"/>
      <w:r w:rsidRPr="0003778C">
        <w:rPr>
          <w:rFonts w:eastAsia="Gill Sans MT"/>
          <w:lang w:val="en-US"/>
        </w:rPr>
        <w:t xml:space="preserve"> as an equal to her brothers while she was growing up, she could have been healthier and better educated. If </w:t>
      </w:r>
      <w:proofErr w:type="gramStart"/>
      <w:r w:rsidRPr="0003778C">
        <w:rPr>
          <w:rFonts w:eastAsia="Gill Sans MT"/>
          <w:lang w:val="en-US"/>
        </w:rPr>
        <w:t>she'd</w:t>
      </w:r>
      <w:proofErr w:type="gramEnd"/>
      <w:r w:rsidRPr="0003778C">
        <w:rPr>
          <w:rFonts w:eastAsia="Gill Sans MT"/>
          <w:lang w:val="en-US"/>
        </w:rPr>
        <w:t xml:space="preserve"> had more control over her adult life, she may have been able to choose when she had children. As Mrs. X continued her walk through pregnancy, her prospects </w:t>
      </w:r>
      <w:proofErr w:type="gramStart"/>
      <w:r w:rsidRPr="0003778C">
        <w:rPr>
          <w:rFonts w:eastAsia="Gill Sans MT"/>
          <w:lang w:val="en-US"/>
        </w:rPr>
        <w:t>would've</w:t>
      </w:r>
      <w:proofErr w:type="gramEnd"/>
      <w:r w:rsidRPr="0003778C">
        <w:rPr>
          <w:rFonts w:eastAsia="Gill Sans MT"/>
          <w:lang w:val="en-US"/>
        </w:rPr>
        <w:t xml:space="preserve"> been better if she visited a skilled professional health worker, a midwife, or doctor. Even if Mrs. X had known the importance of antenatal care, her midwife was many miles walk away. If only Mrs. X's problems had been </w:t>
      </w:r>
      <w:proofErr w:type="spellStart"/>
      <w:r w:rsidRPr="0003778C">
        <w:rPr>
          <w:rFonts w:eastAsia="Gill Sans MT"/>
          <w:lang w:val="en-US"/>
        </w:rPr>
        <w:t>recognised</w:t>
      </w:r>
      <w:proofErr w:type="spellEnd"/>
      <w:r w:rsidRPr="0003778C">
        <w:rPr>
          <w:rFonts w:eastAsia="Gill Sans MT"/>
          <w:lang w:val="en-US"/>
        </w:rPr>
        <w:t xml:space="preserve"> and her </w:t>
      </w:r>
      <w:proofErr w:type="spellStart"/>
      <w:r w:rsidRPr="0003778C">
        <w:rPr>
          <w:rFonts w:eastAsia="Gill Sans MT"/>
          <w:lang w:val="en-US"/>
        </w:rPr>
        <w:t>anaemia</w:t>
      </w:r>
      <w:proofErr w:type="spellEnd"/>
      <w:r w:rsidRPr="0003778C">
        <w:rPr>
          <w:rFonts w:eastAsia="Gill Sans MT"/>
          <w:lang w:val="en-US"/>
        </w:rPr>
        <w:t xml:space="preserve"> treated. If only </w:t>
      </w:r>
      <w:proofErr w:type="gramStart"/>
      <w:r w:rsidRPr="0003778C">
        <w:rPr>
          <w:rFonts w:eastAsia="Gill Sans MT"/>
          <w:lang w:val="en-US"/>
        </w:rPr>
        <w:t>she'd</w:t>
      </w:r>
      <w:proofErr w:type="gramEnd"/>
      <w:r w:rsidRPr="0003778C">
        <w:rPr>
          <w:rFonts w:eastAsia="Gill Sans MT"/>
          <w:lang w:val="en-US"/>
        </w:rPr>
        <w:t xml:space="preserve"> had specialist care in time.</w:t>
      </w:r>
    </w:p>
    <w:p w14:paraId="46F1725F" w14:textId="77777777" w:rsidR="0003778C" w:rsidRPr="0003778C" w:rsidRDefault="0003778C" w:rsidP="0003778C">
      <w:pPr>
        <w:pStyle w:val="MCSPBodyText"/>
        <w:rPr>
          <w:rFonts w:eastAsia="Gill Sans MT"/>
          <w:lang w:val="en-US"/>
        </w:rPr>
      </w:pPr>
    </w:p>
    <w:p w14:paraId="37BD8359" w14:textId="77777777" w:rsidR="0003778C" w:rsidRPr="0003778C" w:rsidRDefault="0003778C" w:rsidP="0003778C">
      <w:pPr>
        <w:pStyle w:val="MCSPBodyText"/>
        <w:rPr>
          <w:rFonts w:eastAsia="Gill Sans MT"/>
          <w:lang w:val="en-US"/>
        </w:rPr>
      </w:pPr>
      <w:r w:rsidRPr="00FD27CC">
        <w:rPr>
          <w:rFonts w:eastAsia="Gill Sans MT"/>
          <w:lang w:val="en-US"/>
        </w:rPr>
        <w:t xml:space="preserve">Because of tradition, poverty, and lack of knowledge many women in Mrs. X's community gave birth at home. Some told stories of </w:t>
      </w:r>
      <w:proofErr w:type="gramStart"/>
      <w:r w:rsidRPr="00FD27CC">
        <w:rPr>
          <w:rFonts w:eastAsia="Gill Sans MT"/>
          <w:lang w:val="en-US"/>
        </w:rPr>
        <w:t>being treated</w:t>
      </w:r>
      <w:proofErr w:type="gramEnd"/>
      <w:r w:rsidRPr="00FD27CC">
        <w:rPr>
          <w:rFonts w:eastAsia="Gill Sans MT"/>
          <w:lang w:val="en-US"/>
        </w:rPr>
        <w:t xml:space="preserve"> harshly and disrespectfully by hospital staff. Some </w:t>
      </w:r>
      <w:proofErr w:type="gramStart"/>
      <w:r w:rsidRPr="00FD27CC">
        <w:rPr>
          <w:rFonts w:eastAsia="Gill Sans MT"/>
          <w:lang w:val="en-US"/>
        </w:rPr>
        <w:t>were expected</w:t>
      </w:r>
      <w:proofErr w:type="gramEnd"/>
      <w:r w:rsidRPr="00FD27CC">
        <w:rPr>
          <w:rFonts w:eastAsia="Gill Sans MT"/>
          <w:lang w:val="en-US"/>
        </w:rPr>
        <w:t xml:space="preserve"> to pay bribes. Mrs. X had also planned to give birth at home, but then she developed a life-threatening complication. </w:t>
      </w:r>
      <w:r w:rsidRPr="0003778C">
        <w:rPr>
          <w:rFonts w:eastAsia="Gill Sans MT"/>
          <w:lang w:val="en-US"/>
        </w:rPr>
        <w:t>She started to bleed.</w:t>
      </w:r>
    </w:p>
    <w:p w14:paraId="7C64C931" w14:textId="77777777" w:rsidR="0003778C" w:rsidRPr="0003778C" w:rsidRDefault="0003778C" w:rsidP="0003778C">
      <w:pPr>
        <w:pStyle w:val="MCSPBodyText"/>
        <w:rPr>
          <w:rFonts w:eastAsia="Gill Sans MT"/>
          <w:lang w:val="en-US"/>
        </w:rPr>
      </w:pPr>
    </w:p>
    <w:p w14:paraId="4187512A" w14:textId="77777777" w:rsidR="0003778C" w:rsidRPr="0003778C" w:rsidRDefault="0003778C" w:rsidP="0003778C">
      <w:pPr>
        <w:pStyle w:val="MCSPBodyText"/>
        <w:rPr>
          <w:rFonts w:eastAsia="Gill Sans MT"/>
          <w:lang w:val="en-US"/>
        </w:rPr>
      </w:pPr>
      <w:r w:rsidRPr="0003778C">
        <w:rPr>
          <w:rFonts w:eastAsia="Gill Sans MT"/>
          <w:lang w:val="en-US"/>
        </w:rPr>
        <w:t>If Mrs. X been referred and had transport in time to go to a hospital with facilities for providing comprehensive emergency obstetric care, such as equipment, well trained staff, and enough medicines and blood, her life and that of her baby might have been saved.</w:t>
      </w:r>
    </w:p>
    <w:p w14:paraId="7F41958A" w14:textId="77777777" w:rsidR="0003778C" w:rsidRPr="0003778C" w:rsidRDefault="0003778C" w:rsidP="0003778C">
      <w:pPr>
        <w:pStyle w:val="MCSPBodyText"/>
        <w:rPr>
          <w:rFonts w:eastAsia="Gill Sans MT"/>
          <w:lang w:val="en-US"/>
        </w:rPr>
      </w:pPr>
    </w:p>
    <w:p w14:paraId="1212D4CF" w14:textId="77777777" w:rsidR="0003778C" w:rsidRPr="0003778C" w:rsidRDefault="0003778C" w:rsidP="0003778C">
      <w:pPr>
        <w:pStyle w:val="MCSPBodyText"/>
        <w:rPr>
          <w:rFonts w:eastAsia="Calibri"/>
          <w:lang w:val="en-US"/>
        </w:rPr>
      </w:pPr>
      <w:r w:rsidRPr="0003778C">
        <w:rPr>
          <w:rFonts w:eastAsia="Calibri"/>
          <w:lang w:val="en-US"/>
        </w:rPr>
        <w:t>Mrs. X could have lived to raise her children.</w:t>
      </w:r>
    </w:p>
    <w:p w14:paraId="777ABE78" w14:textId="77777777" w:rsidR="0003778C" w:rsidRPr="0003778C" w:rsidRDefault="0003778C" w:rsidP="0003778C">
      <w:pPr>
        <w:pStyle w:val="MCSPBodyText"/>
        <w:rPr>
          <w:rFonts w:eastAsia="Calibri"/>
          <w:lang w:val="en-US"/>
        </w:rPr>
      </w:pPr>
    </w:p>
    <w:p w14:paraId="3AEA076B" w14:textId="77777777" w:rsidR="0003778C" w:rsidRPr="0003778C" w:rsidRDefault="0003778C" w:rsidP="0003778C">
      <w:pPr>
        <w:pStyle w:val="MCSPBodyText"/>
        <w:rPr>
          <w:rFonts w:eastAsia="Calibri"/>
          <w:lang w:val="en-US"/>
        </w:rPr>
      </w:pPr>
      <w:r w:rsidRPr="0003778C">
        <w:rPr>
          <w:rFonts w:eastAsia="Calibri"/>
          <w:lang w:val="en-US"/>
        </w:rPr>
        <w:t xml:space="preserve">After the long delay in finding transport, Mrs. X </w:t>
      </w:r>
      <w:proofErr w:type="gramStart"/>
      <w:r w:rsidRPr="0003778C">
        <w:rPr>
          <w:rFonts w:eastAsia="Calibri"/>
          <w:lang w:val="en-US"/>
        </w:rPr>
        <w:t>was eventually admitted</w:t>
      </w:r>
      <w:proofErr w:type="gramEnd"/>
      <w:r w:rsidRPr="0003778C">
        <w:rPr>
          <w:rFonts w:eastAsia="Calibri"/>
          <w:lang w:val="en-US"/>
        </w:rPr>
        <w:t xml:space="preserve"> to the hospital where, due to the lack of resources, she and her baby died.</w:t>
      </w:r>
    </w:p>
    <w:p w14:paraId="3F2B573B" w14:textId="77777777" w:rsidR="0003778C" w:rsidRPr="0003778C" w:rsidRDefault="0003778C" w:rsidP="0003778C">
      <w:pPr>
        <w:pStyle w:val="MCSPBodyText"/>
        <w:rPr>
          <w:rFonts w:eastAsia="Calibri"/>
          <w:lang w:val="en-US"/>
        </w:rPr>
      </w:pPr>
    </w:p>
    <w:p w14:paraId="7CBE5795" w14:textId="77777777" w:rsidR="0003778C" w:rsidRPr="0003778C" w:rsidRDefault="0003778C" w:rsidP="0003778C">
      <w:pPr>
        <w:pStyle w:val="MCSPBodyText"/>
        <w:rPr>
          <w:rFonts w:eastAsia="Calibri"/>
          <w:lang w:val="en-US"/>
        </w:rPr>
      </w:pPr>
      <w:r w:rsidRPr="0003778C">
        <w:rPr>
          <w:rFonts w:eastAsia="Calibri"/>
          <w:lang w:val="en-US"/>
        </w:rPr>
        <w:t xml:space="preserve">Along the pathway of her pregnancy, Mrs. X faced barriers that prevented her from receiving the care she needed. Each </w:t>
      </w:r>
      <w:proofErr w:type="gramStart"/>
      <w:r w:rsidRPr="0003778C">
        <w:rPr>
          <w:rFonts w:eastAsia="Calibri"/>
          <w:lang w:val="en-US"/>
        </w:rPr>
        <w:t>could have been removed</w:t>
      </w:r>
      <w:proofErr w:type="gramEnd"/>
      <w:r w:rsidRPr="0003778C">
        <w:rPr>
          <w:rFonts w:eastAsia="Calibri"/>
          <w:lang w:val="en-US"/>
        </w:rPr>
        <w:t xml:space="preserve">. </w:t>
      </w:r>
      <w:proofErr w:type="gramStart"/>
      <w:r w:rsidRPr="0003778C">
        <w:rPr>
          <w:rFonts w:eastAsia="Calibri"/>
          <w:lang w:val="en-US"/>
        </w:rPr>
        <w:t>And yet</w:t>
      </w:r>
      <w:proofErr w:type="gramEnd"/>
      <w:r w:rsidRPr="0003778C">
        <w:rPr>
          <w:rFonts w:eastAsia="Calibri"/>
          <w:lang w:val="en-US"/>
        </w:rPr>
        <w:t>, many or all of these barriers remain along the roads taken by women today.</w:t>
      </w:r>
    </w:p>
    <w:p w14:paraId="2D32F793" w14:textId="77777777" w:rsidR="0003778C" w:rsidRPr="0003778C" w:rsidRDefault="0003778C" w:rsidP="0003778C">
      <w:pPr>
        <w:pStyle w:val="MCSPBodyText"/>
        <w:rPr>
          <w:rFonts w:eastAsia="Calibri"/>
          <w:lang w:val="en-US"/>
        </w:rPr>
      </w:pPr>
    </w:p>
    <w:p w14:paraId="17509367" w14:textId="77777777" w:rsidR="0003778C" w:rsidRPr="0003778C" w:rsidRDefault="0003778C" w:rsidP="0003778C">
      <w:pPr>
        <w:pStyle w:val="MCSPBodyText"/>
        <w:rPr>
          <w:rFonts w:eastAsia="Calibri"/>
          <w:lang w:val="en-US"/>
        </w:rPr>
      </w:pPr>
      <w:r w:rsidRPr="00FD27CC">
        <w:rPr>
          <w:rFonts w:eastAsia="Calibri"/>
          <w:lang w:val="en-US"/>
        </w:rPr>
        <w:t xml:space="preserve">Mrs. X could be any woman. Your sister, your wife, your mother, your daughter, you. It is up to all of us, no matter where we live, who we are, or what we do, to help remove these barriers for Mrs. X and the millions of pregnant women like her. As individuals, we can lobby for better health care and equal rights for girls and women. As communities, we can make sure our pregnant women </w:t>
      </w:r>
      <w:proofErr w:type="gramStart"/>
      <w:r w:rsidRPr="00FD27CC">
        <w:rPr>
          <w:rFonts w:eastAsia="Calibri"/>
          <w:lang w:val="en-US"/>
        </w:rPr>
        <w:t>are informed and cared for</w:t>
      </w:r>
      <w:proofErr w:type="gramEnd"/>
      <w:r w:rsidRPr="00FD27CC">
        <w:rPr>
          <w:rFonts w:eastAsia="Calibri"/>
          <w:lang w:val="en-US"/>
        </w:rPr>
        <w:t xml:space="preserve">. We can </w:t>
      </w:r>
      <w:proofErr w:type="spellStart"/>
      <w:r w:rsidRPr="00FD27CC">
        <w:rPr>
          <w:rFonts w:eastAsia="Calibri"/>
          <w:lang w:val="en-US"/>
        </w:rPr>
        <w:t>organise</w:t>
      </w:r>
      <w:proofErr w:type="spellEnd"/>
      <w:r w:rsidRPr="00FD27CC">
        <w:rPr>
          <w:rFonts w:eastAsia="Calibri"/>
          <w:lang w:val="en-US"/>
        </w:rPr>
        <w:t xml:space="preserve"> local education, support, and transport for our mothers. As health care workers, we can provide quality care in a respectful environment. </w:t>
      </w:r>
      <w:proofErr w:type="gramStart"/>
      <w:r w:rsidRPr="0003778C">
        <w:rPr>
          <w:rFonts w:eastAsia="Calibri"/>
          <w:lang w:val="en-US"/>
        </w:rPr>
        <w:t>And</w:t>
      </w:r>
      <w:proofErr w:type="gramEnd"/>
      <w:r w:rsidRPr="0003778C">
        <w:rPr>
          <w:rFonts w:eastAsia="Calibri"/>
          <w:lang w:val="en-US"/>
        </w:rPr>
        <w:t xml:space="preserve"> we can continue to open the files and learn the lessons from mothers like Mrs. X.</w:t>
      </w:r>
    </w:p>
    <w:p w14:paraId="09339776" w14:textId="77777777" w:rsidR="0003778C" w:rsidRPr="0003778C" w:rsidRDefault="0003778C" w:rsidP="0003778C">
      <w:pPr>
        <w:pStyle w:val="MCSPBodyText"/>
        <w:rPr>
          <w:rFonts w:eastAsia="Calibri"/>
          <w:lang w:val="en-US"/>
        </w:rPr>
      </w:pPr>
    </w:p>
    <w:p w14:paraId="1B463075" w14:textId="77777777" w:rsidR="0003778C" w:rsidRPr="0003778C" w:rsidRDefault="0003778C" w:rsidP="0003778C">
      <w:pPr>
        <w:pStyle w:val="MCSPBodyText"/>
        <w:rPr>
          <w:rFonts w:eastAsia="Calibri"/>
          <w:lang w:val="en-US"/>
        </w:rPr>
      </w:pPr>
      <w:r w:rsidRPr="0003778C">
        <w:rPr>
          <w:rFonts w:eastAsia="Calibri"/>
          <w:lang w:val="en-US"/>
        </w:rPr>
        <w:t xml:space="preserve">As local health planners, we can provide high quality maternity and family planning services that reach out to more women. </w:t>
      </w:r>
      <w:proofErr w:type="gramStart"/>
      <w:r w:rsidRPr="0003778C">
        <w:rPr>
          <w:rFonts w:eastAsia="Calibri"/>
          <w:lang w:val="en-US"/>
        </w:rPr>
        <w:t>And</w:t>
      </w:r>
      <w:proofErr w:type="gramEnd"/>
      <w:r w:rsidRPr="0003778C">
        <w:rPr>
          <w:rFonts w:eastAsia="Calibri"/>
          <w:lang w:val="en-US"/>
        </w:rPr>
        <w:t xml:space="preserve"> as politicians and policymakers, we can strengthen human rights. We can improve education for girls and women. </w:t>
      </w:r>
      <w:proofErr w:type="gramStart"/>
      <w:r w:rsidRPr="0003778C">
        <w:rPr>
          <w:rFonts w:eastAsia="Calibri"/>
          <w:lang w:val="en-US"/>
        </w:rPr>
        <w:t>And</w:t>
      </w:r>
      <w:proofErr w:type="gramEnd"/>
      <w:r w:rsidRPr="0003778C">
        <w:rPr>
          <w:rFonts w:eastAsia="Calibri"/>
          <w:lang w:val="en-US"/>
        </w:rPr>
        <w:t xml:space="preserve"> we can provide the resources for better, more effective health care services across the world, wherever they're needed, now.</w:t>
      </w:r>
    </w:p>
    <w:p w14:paraId="693F2198" w14:textId="6EBDC0E2" w:rsidR="0003778C" w:rsidRDefault="0003778C">
      <w:pPr>
        <w:rPr>
          <w:rFonts w:ascii="Garamond" w:hAnsi="Garamond"/>
        </w:rPr>
      </w:pPr>
      <w:r>
        <w:rPr>
          <w:rFonts w:ascii="Garamond" w:hAnsi="Garamond"/>
        </w:rPr>
        <w:br w:type="page"/>
      </w:r>
    </w:p>
    <w:p w14:paraId="36B20A18" w14:textId="77777777" w:rsidR="0003778C" w:rsidRPr="00A20529" w:rsidRDefault="0003778C" w:rsidP="0003778C">
      <w:pPr>
        <w:pStyle w:val="MCSPBullets1"/>
        <w:numPr>
          <w:ilvl w:val="0"/>
          <w:numId w:val="0"/>
        </w:numPr>
        <w:ind w:left="360"/>
        <w:rPr>
          <w:rFonts w:ascii="Gill Sans MT" w:hAnsi="Gill Sans MT"/>
          <w:sz w:val="44"/>
          <w:lang w:val="en-GB"/>
        </w:rPr>
      </w:pPr>
    </w:p>
    <w:p w14:paraId="673A15C1" w14:textId="77777777" w:rsidR="0003778C" w:rsidRPr="00A20529" w:rsidRDefault="0003778C" w:rsidP="0003778C">
      <w:pPr>
        <w:pStyle w:val="MCSPBullets1"/>
        <w:numPr>
          <w:ilvl w:val="0"/>
          <w:numId w:val="0"/>
        </w:numPr>
        <w:ind w:left="360"/>
        <w:rPr>
          <w:rFonts w:ascii="Gill Sans MT" w:hAnsi="Gill Sans MT"/>
          <w:sz w:val="44"/>
          <w:lang w:val="en-GB"/>
        </w:rPr>
      </w:pPr>
    </w:p>
    <w:p w14:paraId="3A61818D" w14:textId="77777777" w:rsidR="0003778C" w:rsidRPr="00A20529" w:rsidRDefault="0003778C" w:rsidP="0003778C">
      <w:pPr>
        <w:pStyle w:val="MCSPBullets1"/>
        <w:numPr>
          <w:ilvl w:val="0"/>
          <w:numId w:val="0"/>
        </w:numPr>
        <w:ind w:left="360"/>
        <w:rPr>
          <w:rFonts w:ascii="Gill Sans MT" w:hAnsi="Gill Sans MT"/>
          <w:sz w:val="72"/>
          <w:lang w:val="en-GB"/>
        </w:rPr>
      </w:pPr>
      <w:proofErr w:type="gramStart"/>
      <w:r w:rsidRPr="00A20529">
        <w:rPr>
          <w:rFonts w:ascii="Gill Sans MT" w:hAnsi="Gill Sans MT"/>
          <w:sz w:val="72"/>
          <w:lang w:val="en-GB"/>
        </w:rPr>
        <w:t>1</w:t>
      </w:r>
      <w:proofErr w:type="gramEnd"/>
      <w:r w:rsidRPr="00A20529">
        <w:rPr>
          <w:rFonts w:ascii="Gill Sans MT" w:hAnsi="Gill Sans MT"/>
          <w:sz w:val="72"/>
          <w:lang w:val="en-GB"/>
        </w:rPr>
        <w:t xml:space="preserve">: </w:t>
      </w:r>
      <w:r>
        <w:rPr>
          <w:rFonts w:ascii="Gill Sans MT" w:hAnsi="Gill Sans MT"/>
          <w:sz w:val="72"/>
          <w:lang w:val="en-GB"/>
        </w:rPr>
        <w:t>Septic a</w:t>
      </w:r>
      <w:r w:rsidRPr="00A20529">
        <w:rPr>
          <w:rFonts w:ascii="Gill Sans MT" w:hAnsi="Gill Sans MT"/>
          <w:sz w:val="72"/>
          <w:lang w:val="en-GB"/>
        </w:rPr>
        <w:t>bortion</w:t>
      </w:r>
    </w:p>
    <w:p w14:paraId="49B3E267" w14:textId="77777777" w:rsidR="0003778C" w:rsidRPr="00A20529" w:rsidRDefault="0003778C" w:rsidP="0003778C">
      <w:pPr>
        <w:pStyle w:val="MCSPBullets1"/>
        <w:numPr>
          <w:ilvl w:val="0"/>
          <w:numId w:val="0"/>
        </w:numPr>
        <w:ind w:left="360"/>
        <w:rPr>
          <w:rFonts w:ascii="Gill Sans MT" w:hAnsi="Gill Sans MT"/>
          <w:sz w:val="44"/>
          <w:lang w:val="en-GB"/>
        </w:rPr>
      </w:pPr>
    </w:p>
    <w:p w14:paraId="15015DA4" w14:textId="77777777" w:rsidR="0003778C" w:rsidRPr="00A20529" w:rsidRDefault="0003778C" w:rsidP="0003778C">
      <w:pPr>
        <w:pStyle w:val="MCSPBullets1"/>
        <w:numPr>
          <w:ilvl w:val="0"/>
          <w:numId w:val="0"/>
        </w:numPr>
        <w:ind w:left="360"/>
        <w:rPr>
          <w:rFonts w:ascii="Gill Sans MT" w:hAnsi="Gill Sans MT"/>
          <w:sz w:val="44"/>
          <w:lang w:val="en-GB"/>
        </w:rPr>
      </w:pPr>
    </w:p>
    <w:p w14:paraId="70721658" w14:textId="77777777" w:rsidR="0003778C" w:rsidRPr="00A20529" w:rsidRDefault="0003778C" w:rsidP="0003778C">
      <w:pPr>
        <w:pStyle w:val="MCSPBullets1"/>
        <w:numPr>
          <w:ilvl w:val="0"/>
          <w:numId w:val="0"/>
        </w:numPr>
        <w:ind w:left="360"/>
        <w:rPr>
          <w:rFonts w:ascii="Gill Sans MT" w:hAnsi="Gill Sans MT"/>
          <w:sz w:val="44"/>
          <w:lang w:val="en-GB"/>
        </w:rPr>
      </w:pPr>
    </w:p>
    <w:p w14:paraId="63D02FE4" w14:textId="77777777" w:rsidR="0003778C" w:rsidRPr="00A20529" w:rsidRDefault="0003778C" w:rsidP="0003778C">
      <w:pPr>
        <w:pStyle w:val="MCSPBullets1"/>
        <w:numPr>
          <w:ilvl w:val="0"/>
          <w:numId w:val="0"/>
        </w:numPr>
        <w:ind w:left="360"/>
        <w:rPr>
          <w:rFonts w:ascii="Gill Sans MT" w:hAnsi="Gill Sans MT"/>
          <w:sz w:val="44"/>
          <w:lang w:val="en-GB"/>
        </w:rPr>
      </w:pPr>
    </w:p>
    <w:p w14:paraId="44CA3CD5" w14:textId="77777777" w:rsidR="0003778C" w:rsidRPr="00A20529" w:rsidRDefault="0003778C" w:rsidP="0003778C">
      <w:pPr>
        <w:pStyle w:val="MCSPBullets1"/>
        <w:numPr>
          <w:ilvl w:val="0"/>
          <w:numId w:val="0"/>
        </w:numPr>
        <w:rPr>
          <w:rFonts w:ascii="Gill Sans MT" w:hAnsi="Gill Sans MT"/>
          <w:sz w:val="44"/>
          <w:lang w:val="en-GB"/>
        </w:rPr>
      </w:pPr>
    </w:p>
    <w:p w14:paraId="1D8C8CA6" w14:textId="77777777" w:rsidR="0003778C" w:rsidRPr="00A20529" w:rsidRDefault="0003778C" w:rsidP="0003778C">
      <w:pPr>
        <w:pStyle w:val="MCSPBullets1"/>
        <w:numPr>
          <w:ilvl w:val="0"/>
          <w:numId w:val="0"/>
        </w:numPr>
        <w:ind w:left="360"/>
        <w:rPr>
          <w:rFonts w:ascii="Gill Sans MT" w:hAnsi="Gill Sans MT"/>
          <w:sz w:val="44"/>
          <w:lang w:val="en-GB"/>
        </w:rPr>
      </w:pPr>
    </w:p>
    <w:p w14:paraId="33FC8AE8" w14:textId="77777777" w:rsidR="0003778C" w:rsidRPr="00A20529" w:rsidRDefault="0003778C" w:rsidP="0003778C">
      <w:pPr>
        <w:pStyle w:val="MCSPBullets1"/>
        <w:numPr>
          <w:ilvl w:val="0"/>
          <w:numId w:val="0"/>
        </w:numPr>
        <w:ind w:left="360"/>
        <w:rPr>
          <w:rFonts w:ascii="Gill Sans MT" w:hAnsi="Gill Sans MT"/>
          <w:sz w:val="72"/>
          <w:lang w:val="en-GB"/>
        </w:rPr>
      </w:pPr>
      <w:proofErr w:type="gramStart"/>
      <w:r w:rsidRPr="00A20529">
        <w:rPr>
          <w:rFonts w:ascii="Gill Sans MT" w:hAnsi="Gill Sans MT"/>
          <w:sz w:val="72"/>
          <w:lang w:val="en-GB"/>
        </w:rPr>
        <w:t>2</w:t>
      </w:r>
      <w:proofErr w:type="gramEnd"/>
      <w:r w:rsidRPr="00A20529">
        <w:rPr>
          <w:rFonts w:ascii="Gill Sans MT" w:hAnsi="Gill Sans MT"/>
          <w:sz w:val="72"/>
          <w:lang w:val="en-GB"/>
        </w:rPr>
        <w:t xml:space="preserve">: </w:t>
      </w:r>
      <w:r>
        <w:rPr>
          <w:rFonts w:ascii="Gill Sans MT" w:hAnsi="Gill Sans MT"/>
          <w:sz w:val="72"/>
          <w:lang w:val="en-GB"/>
        </w:rPr>
        <w:t>Ectopic p</w:t>
      </w:r>
      <w:r w:rsidRPr="00A20529">
        <w:rPr>
          <w:rFonts w:ascii="Gill Sans MT" w:hAnsi="Gill Sans MT"/>
          <w:sz w:val="72"/>
          <w:lang w:val="en-GB"/>
        </w:rPr>
        <w:t>regnancy</w:t>
      </w:r>
    </w:p>
    <w:p w14:paraId="7A69AE82" w14:textId="77777777" w:rsidR="0003778C" w:rsidRPr="00A20529" w:rsidRDefault="0003778C" w:rsidP="0003778C">
      <w:pPr>
        <w:pStyle w:val="MCSPBullets1"/>
        <w:numPr>
          <w:ilvl w:val="0"/>
          <w:numId w:val="0"/>
        </w:numPr>
        <w:ind w:left="360"/>
        <w:rPr>
          <w:rFonts w:ascii="Gill Sans MT" w:hAnsi="Gill Sans MT"/>
          <w:sz w:val="72"/>
          <w:lang w:val="en-GB"/>
        </w:rPr>
      </w:pPr>
    </w:p>
    <w:p w14:paraId="4358B553" w14:textId="77777777" w:rsidR="0003778C" w:rsidRPr="00A20529" w:rsidRDefault="0003778C" w:rsidP="0003778C">
      <w:pPr>
        <w:pStyle w:val="MCSPBullets1"/>
        <w:numPr>
          <w:ilvl w:val="0"/>
          <w:numId w:val="0"/>
        </w:numPr>
        <w:ind w:left="360"/>
        <w:rPr>
          <w:rFonts w:ascii="Gill Sans MT" w:hAnsi="Gill Sans MT"/>
          <w:sz w:val="44"/>
          <w:lang w:val="en-GB"/>
        </w:rPr>
      </w:pPr>
    </w:p>
    <w:p w14:paraId="3D3113FC" w14:textId="77777777" w:rsidR="0003778C" w:rsidRPr="00A20529" w:rsidRDefault="0003778C" w:rsidP="0003778C">
      <w:pPr>
        <w:pStyle w:val="MCSPBullets1"/>
        <w:numPr>
          <w:ilvl w:val="0"/>
          <w:numId w:val="0"/>
        </w:numPr>
        <w:ind w:left="360"/>
        <w:rPr>
          <w:rFonts w:ascii="Gill Sans MT" w:hAnsi="Gill Sans MT"/>
          <w:sz w:val="44"/>
          <w:lang w:val="en-GB"/>
        </w:rPr>
      </w:pPr>
    </w:p>
    <w:p w14:paraId="1ED8746E" w14:textId="77777777" w:rsidR="0003778C" w:rsidRPr="00A20529" w:rsidRDefault="0003778C" w:rsidP="0003778C">
      <w:pPr>
        <w:pStyle w:val="MCSPBullets1"/>
        <w:numPr>
          <w:ilvl w:val="0"/>
          <w:numId w:val="0"/>
        </w:numPr>
        <w:ind w:left="360"/>
        <w:rPr>
          <w:rFonts w:ascii="Gill Sans MT" w:hAnsi="Gill Sans MT"/>
          <w:sz w:val="44"/>
          <w:lang w:val="en-GB"/>
        </w:rPr>
      </w:pPr>
    </w:p>
    <w:p w14:paraId="70F7572E" w14:textId="77777777" w:rsidR="0003778C" w:rsidRPr="00A20529" w:rsidRDefault="0003778C" w:rsidP="0003778C">
      <w:pPr>
        <w:pStyle w:val="MCSPBullets1"/>
        <w:numPr>
          <w:ilvl w:val="0"/>
          <w:numId w:val="0"/>
        </w:numPr>
        <w:ind w:left="360"/>
        <w:rPr>
          <w:rFonts w:ascii="Gill Sans MT" w:hAnsi="Gill Sans MT"/>
          <w:sz w:val="44"/>
          <w:lang w:val="en-GB"/>
        </w:rPr>
      </w:pPr>
    </w:p>
    <w:p w14:paraId="5BD87AE4" w14:textId="77777777" w:rsidR="0003778C" w:rsidRPr="00A20529" w:rsidRDefault="0003778C" w:rsidP="0003778C">
      <w:pPr>
        <w:pStyle w:val="MCSPBullets1"/>
        <w:numPr>
          <w:ilvl w:val="0"/>
          <w:numId w:val="0"/>
        </w:numPr>
        <w:ind w:left="360" w:hanging="360"/>
        <w:rPr>
          <w:rFonts w:ascii="Gill Sans MT" w:hAnsi="Gill Sans MT"/>
          <w:sz w:val="44"/>
          <w:lang w:val="en-GB"/>
        </w:rPr>
      </w:pPr>
    </w:p>
    <w:p w14:paraId="1AEF6E59" w14:textId="77777777" w:rsidR="0003778C" w:rsidRPr="00A20529" w:rsidRDefault="0003778C" w:rsidP="0003778C">
      <w:pPr>
        <w:pStyle w:val="MCSPBullets1"/>
        <w:numPr>
          <w:ilvl w:val="0"/>
          <w:numId w:val="0"/>
        </w:numPr>
        <w:ind w:left="360"/>
        <w:rPr>
          <w:rFonts w:ascii="Gill Sans MT" w:hAnsi="Gill Sans MT"/>
          <w:sz w:val="72"/>
          <w:lang w:val="en-GB"/>
        </w:rPr>
      </w:pPr>
      <w:proofErr w:type="gramStart"/>
      <w:r w:rsidRPr="00A20529">
        <w:rPr>
          <w:rFonts w:ascii="Gill Sans MT" w:hAnsi="Gill Sans MT"/>
          <w:sz w:val="72"/>
          <w:lang w:val="en-GB"/>
        </w:rPr>
        <w:t>3</w:t>
      </w:r>
      <w:proofErr w:type="gramEnd"/>
      <w:r w:rsidRPr="00A20529">
        <w:rPr>
          <w:rFonts w:ascii="Gill Sans MT" w:hAnsi="Gill Sans MT"/>
          <w:sz w:val="72"/>
          <w:lang w:val="en-GB"/>
        </w:rPr>
        <w:t>: Postpartum haemorrhage</w:t>
      </w:r>
    </w:p>
    <w:p w14:paraId="6E6906EC" w14:textId="77777777" w:rsidR="0003778C" w:rsidRPr="00A20529" w:rsidRDefault="0003778C" w:rsidP="0003778C">
      <w:pPr>
        <w:pStyle w:val="MCSPBullets1"/>
        <w:numPr>
          <w:ilvl w:val="0"/>
          <w:numId w:val="0"/>
        </w:numPr>
        <w:ind w:left="360"/>
        <w:rPr>
          <w:rFonts w:ascii="Gill Sans MT" w:hAnsi="Gill Sans MT"/>
          <w:sz w:val="44"/>
          <w:lang w:val="en-GB"/>
        </w:rPr>
      </w:pPr>
    </w:p>
    <w:p w14:paraId="4E3B8D96" w14:textId="77777777" w:rsidR="0003778C" w:rsidRPr="00A20529" w:rsidRDefault="0003778C" w:rsidP="0003778C">
      <w:pPr>
        <w:pStyle w:val="MCSPBullets1"/>
        <w:numPr>
          <w:ilvl w:val="0"/>
          <w:numId w:val="0"/>
        </w:numPr>
        <w:ind w:left="360"/>
        <w:rPr>
          <w:rFonts w:ascii="Gill Sans MT" w:hAnsi="Gill Sans MT"/>
          <w:sz w:val="44"/>
          <w:lang w:val="en-GB"/>
        </w:rPr>
      </w:pPr>
    </w:p>
    <w:p w14:paraId="5DB38516" w14:textId="77777777" w:rsidR="0003778C" w:rsidRPr="00A20529" w:rsidRDefault="0003778C" w:rsidP="0003778C">
      <w:pPr>
        <w:pStyle w:val="MCSPBullets1"/>
        <w:numPr>
          <w:ilvl w:val="0"/>
          <w:numId w:val="0"/>
        </w:numPr>
        <w:ind w:left="360"/>
        <w:rPr>
          <w:rFonts w:ascii="Gill Sans MT" w:hAnsi="Gill Sans MT"/>
          <w:sz w:val="44"/>
          <w:lang w:val="en-GB"/>
        </w:rPr>
      </w:pPr>
    </w:p>
    <w:p w14:paraId="4B0595C7" w14:textId="77777777" w:rsidR="0003778C" w:rsidRPr="00A20529" w:rsidRDefault="0003778C" w:rsidP="0003778C">
      <w:pPr>
        <w:pStyle w:val="MCSPBullets1"/>
        <w:numPr>
          <w:ilvl w:val="0"/>
          <w:numId w:val="0"/>
        </w:numPr>
        <w:ind w:left="360"/>
        <w:rPr>
          <w:rFonts w:ascii="Gill Sans MT" w:hAnsi="Gill Sans MT"/>
          <w:sz w:val="44"/>
          <w:lang w:val="en-GB"/>
        </w:rPr>
      </w:pPr>
    </w:p>
    <w:p w14:paraId="304FC5A4" w14:textId="77777777" w:rsidR="0003778C" w:rsidRPr="00A20529" w:rsidRDefault="0003778C" w:rsidP="0003778C">
      <w:pPr>
        <w:pStyle w:val="MCSPBullets1"/>
        <w:numPr>
          <w:ilvl w:val="0"/>
          <w:numId w:val="0"/>
        </w:numPr>
        <w:ind w:left="360"/>
        <w:rPr>
          <w:rFonts w:ascii="Gill Sans MT" w:hAnsi="Gill Sans MT"/>
          <w:sz w:val="44"/>
          <w:lang w:val="en-GB"/>
        </w:rPr>
      </w:pPr>
    </w:p>
    <w:p w14:paraId="7F5DEFF4" w14:textId="77777777" w:rsidR="0003778C" w:rsidRPr="00A20529" w:rsidRDefault="0003778C" w:rsidP="0003778C">
      <w:pPr>
        <w:pStyle w:val="MCSPBullets1"/>
        <w:numPr>
          <w:ilvl w:val="0"/>
          <w:numId w:val="0"/>
        </w:numPr>
        <w:ind w:left="360"/>
        <w:rPr>
          <w:rFonts w:ascii="Gill Sans MT" w:hAnsi="Gill Sans MT"/>
          <w:sz w:val="44"/>
          <w:lang w:val="en-GB"/>
        </w:rPr>
      </w:pPr>
    </w:p>
    <w:p w14:paraId="51CB5981" w14:textId="77777777" w:rsidR="0003778C" w:rsidRPr="00A20529" w:rsidRDefault="0003778C" w:rsidP="0003778C">
      <w:pPr>
        <w:pStyle w:val="MCSPBullets1"/>
        <w:numPr>
          <w:ilvl w:val="0"/>
          <w:numId w:val="0"/>
        </w:numPr>
        <w:ind w:left="360"/>
        <w:rPr>
          <w:rFonts w:ascii="Gill Sans MT" w:hAnsi="Gill Sans MT"/>
          <w:sz w:val="72"/>
          <w:lang w:val="en-GB"/>
        </w:rPr>
      </w:pPr>
      <w:proofErr w:type="gramStart"/>
      <w:r>
        <w:rPr>
          <w:rFonts w:ascii="Gill Sans MT" w:hAnsi="Gill Sans MT"/>
          <w:sz w:val="72"/>
          <w:lang w:val="en-GB"/>
        </w:rPr>
        <w:lastRenderedPageBreak/>
        <w:t>4</w:t>
      </w:r>
      <w:proofErr w:type="gramEnd"/>
      <w:r>
        <w:rPr>
          <w:rFonts w:ascii="Gill Sans MT" w:hAnsi="Gill Sans MT"/>
          <w:sz w:val="72"/>
          <w:lang w:val="en-GB"/>
        </w:rPr>
        <w:t>: Pregnancy with b</w:t>
      </w:r>
      <w:r w:rsidRPr="00A20529">
        <w:rPr>
          <w:rFonts w:ascii="Gill Sans MT" w:hAnsi="Gill Sans MT"/>
          <w:sz w:val="72"/>
          <w:lang w:val="en-GB"/>
        </w:rPr>
        <w:t>us accident</w:t>
      </w:r>
    </w:p>
    <w:p w14:paraId="01357911" w14:textId="77777777" w:rsidR="0003778C" w:rsidRPr="00A20529" w:rsidRDefault="0003778C" w:rsidP="0003778C">
      <w:pPr>
        <w:pStyle w:val="MCSPBullets1"/>
        <w:numPr>
          <w:ilvl w:val="0"/>
          <w:numId w:val="0"/>
        </w:numPr>
        <w:ind w:left="360"/>
        <w:rPr>
          <w:rFonts w:ascii="Gill Sans MT" w:hAnsi="Gill Sans MT"/>
          <w:sz w:val="44"/>
          <w:lang w:val="en-GB"/>
        </w:rPr>
      </w:pPr>
    </w:p>
    <w:p w14:paraId="7B72346C" w14:textId="77777777" w:rsidR="0003778C" w:rsidRPr="00A20529" w:rsidRDefault="0003778C" w:rsidP="0003778C">
      <w:pPr>
        <w:pStyle w:val="MCSPBullets1"/>
        <w:numPr>
          <w:ilvl w:val="0"/>
          <w:numId w:val="0"/>
        </w:numPr>
        <w:ind w:left="360"/>
        <w:rPr>
          <w:rFonts w:ascii="Gill Sans MT" w:hAnsi="Gill Sans MT"/>
          <w:sz w:val="44"/>
          <w:lang w:val="en-GB"/>
        </w:rPr>
      </w:pPr>
    </w:p>
    <w:p w14:paraId="67521CBA" w14:textId="77777777" w:rsidR="0003778C" w:rsidRDefault="0003778C" w:rsidP="0003778C">
      <w:pPr>
        <w:pStyle w:val="MCSPBullets1"/>
        <w:numPr>
          <w:ilvl w:val="0"/>
          <w:numId w:val="0"/>
        </w:numPr>
        <w:ind w:left="360"/>
        <w:rPr>
          <w:rFonts w:ascii="Gill Sans MT" w:hAnsi="Gill Sans MT"/>
          <w:sz w:val="44"/>
          <w:lang w:val="en-GB"/>
        </w:rPr>
      </w:pPr>
    </w:p>
    <w:p w14:paraId="5424FCF0" w14:textId="77777777" w:rsidR="0003778C" w:rsidRPr="00A20529" w:rsidRDefault="0003778C" w:rsidP="0003778C">
      <w:pPr>
        <w:pStyle w:val="MCSPBullets1"/>
        <w:numPr>
          <w:ilvl w:val="0"/>
          <w:numId w:val="0"/>
        </w:numPr>
        <w:ind w:left="360"/>
        <w:rPr>
          <w:rFonts w:ascii="Gill Sans MT" w:hAnsi="Gill Sans MT"/>
          <w:sz w:val="44"/>
          <w:lang w:val="en-GB"/>
        </w:rPr>
      </w:pPr>
    </w:p>
    <w:p w14:paraId="2A085636" w14:textId="77777777" w:rsidR="0003778C" w:rsidRPr="00A20529" w:rsidRDefault="0003778C" w:rsidP="0003778C">
      <w:pPr>
        <w:pStyle w:val="MCSPBullets1"/>
        <w:numPr>
          <w:ilvl w:val="0"/>
          <w:numId w:val="0"/>
        </w:numPr>
        <w:ind w:left="360"/>
        <w:rPr>
          <w:rFonts w:ascii="Gill Sans MT" w:hAnsi="Gill Sans MT"/>
          <w:sz w:val="44"/>
          <w:lang w:val="en-GB"/>
        </w:rPr>
      </w:pPr>
    </w:p>
    <w:p w14:paraId="1CE012FC" w14:textId="77777777" w:rsidR="0003778C" w:rsidRPr="00A20529" w:rsidRDefault="0003778C" w:rsidP="0003778C">
      <w:pPr>
        <w:pStyle w:val="MCSPBullets1"/>
        <w:numPr>
          <w:ilvl w:val="0"/>
          <w:numId w:val="0"/>
        </w:numPr>
        <w:ind w:left="360"/>
        <w:rPr>
          <w:rFonts w:ascii="Gill Sans MT" w:hAnsi="Gill Sans MT"/>
          <w:sz w:val="44"/>
          <w:lang w:val="en-GB"/>
        </w:rPr>
      </w:pPr>
    </w:p>
    <w:p w14:paraId="5B451E51" w14:textId="77777777" w:rsidR="0003778C" w:rsidRPr="00A20529" w:rsidRDefault="0003778C" w:rsidP="0003778C">
      <w:pPr>
        <w:pStyle w:val="MCSPBullets1"/>
        <w:numPr>
          <w:ilvl w:val="0"/>
          <w:numId w:val="0"/>
        </w:numPr>
        <w:ind w:left="360"/>
        <w:rPr>
          <w:rFonts w:ascii="Gill Sans MT" w:hAnsi="Gill Sans MT"/>
          <w:sz w:val="72"/>
          <w:lang w:val="en-GB"/>
        </w:rPr>
      </w:pPr>
      <w:proofErr w:type="gramStart"/>
      <w:r>
        <w:rPr>
          <w:rFonts w:ascii="Gill Sans MT" w:hAnsi="Gill Sans MT"/>
          <w:sz w:val="72"/>
          <w:lang w:val="en-GB"/>
        </w:rPr>
        <w:t>5</w:t>
      </w:r>
      <w:proofErr w:type="gramEnd"/>
      <w:r>
        <w:rPr>
          <w:rFonts w:ascii="Gill Sans MT" w:hAnsi="Gill Sans MT"/>
          <w:sz w:val="72"/>
          <w:lang w:val="en-GB"/>
        </w:rPr>
        <w:t>: Severe p</w:t>
      </w:r>
      <w:r w:rsidRPr="00A20529">
        <w:rPr>
          <w:rFonts w:ascii="Gill Sans MT" w:hAnsi="Gill Sans MT"/>
          <w:sz w:val="72"/>
          <w:lang w:val="en-GB"/>
        </w:rPr>
        <w:t xml:space="preserve">reeclampsia </w:t>
      </w:r>
    </w:p>
    <w:p w14:paraId="05A9024A" w14:textId="77777777" w:rsidR="0003778C" w:rsidRPr="00A20529" w:rsidRDefault="0003778C" w:rsidP="0003778C">
      <w:pPr>
        <w:pStyle w:val="MCSPBullets1"/>
        <w:numPr>
          <w:ilvl w:val="0"/>
          <w:numId w:val="0"/>
        </w:numPr>
        <w:ind w:left="360"/>
        <w:rPr>
          <w:rFonts w:ascii="Gill Sans MT" w:hAnsi="Gill Sans MT"/>
          <w:sz w:val="44"/>
          <w:lang w:val="en-GB"/>
        </w:rPr>
      </w:pPr>
    </w:p>
    <w:p w14:paraId="3FC983D6" w14:textId="77777777" w:rsidR="0003778C" w:rsidRPr="00A20529" w:rsidRDefault="0003778C" w:rsidP="0003778C">
      <w:pPr>
        <w:pStyle w:val="MCSPBullets1"/>
        <w:numPr>
          <w:ilvl w:val="0"/>
          <w:numId w:val="0"/>
        </w:numPr>
        <w:ind w:left="360"/>
        <w:rPr>
          <w:rFonts w:ascii="Gill Sans MT" w:hAnsi="Gill Sans MT"/>
          <w:sz w:val="44"/>
          <w:lang w:val="en-GB"/>
        </w:rPr>
      </w:pPr>
    </w:p>
    <w:p w14:paraId="30D37000" w14:textId="77777777" w:rsidR="0003778C" w:rsidRPr="00A20529" w:rsidRDefault="0003778C" w:rsidP="0003778C">
      <w:pPr>
        <w:pStyle w:val="MCSPBullets1"/>
        <w:numPr>
          <w:ilvl w:val="0"/>
          <w:numId w:val="0"/>
        </w:numPr>
        <w:ind w:left="360"/>
        <w:rPr>
          <w:rFonts w:ascii="Gill Sans MT" w:hAnsi="Gill Sans MT"/>
          <w:sz w:val="44"/>
          <w:lang w:val="en-GB"/>
        </w:rPr>
      </w:pPr>
    </w:p>
    <w:p w14:paraId="55427FFA" w14:textId="77777777" w:rsidR="0003778C" w:rsidRDefault="0003778C" w:rsidP="0003778C">
      <w:pPr>
        <w:pStyle w:val="MCSPBullets1"/>
        <w:numPr>
          <w:ilvl w:val="0"/>
          <w:numId w:val="0"/>
        </w:numPr>
        <w:rPr>
          <w:rFonts w:ascii="Gill Sans MT" w:hAnsi="Gill Sans MT"/>
          <w:sz w:val="44"/>
          <w:lang w:val="en-GB"/>
        </w:rPr>
      </w:pPr>
    </w:p>
    <w:p w14:paraId="73347E39" w14:textId="77777777" w:rsidR="0003778C" w:rsidRDefault="0003778C" w:rsidP="0003778C">
      <w:pPr>
        <w:pStyle w:val="MCSPBullets1"/>
        <w:numPr>
          <w:ilvl w:val="0"/>
          <w:numId w:val="0"/>
        </w:numPr>
        <w:rPr>
          <w:rFonts w:ascii="Gill Sans MT" w:hAnsi="Gill Sans MT"/>
          <w:sz w:val="44"/>
          <w:lang w:val="en-GB"/>
        </w:rPr>
      </w:pPr>
    </w:p>
    <w:p w14:paraId="6393AA8F" w14:textId="77777777" w:rsidR="0080088E" w:rsidRDefault="0080088E" w:rsidP="0003778C">
      <w:pPr>
        <w:pStyle w:val="MCSPBullets1"/>
        <w:numPr>
          <w:ilvl w:val="0"/>
          <w:numId w:val="0"/>
        </w:numPr>
        <w:rPr>
          <w:rFonts w:ascii="Gill Sans MT" w:hAnsi="Gill Sans MT"/>
          <w:sz w:val="44"/>
          <w:lang w:val="en-GB"/>
        </w:rPr>
      </w:pPr>
    </w:p>
    <w:p w14:paraId="3FDB39D5" w14:textId="604F76F6" w:rsidR="0003778C" w:rsidRPr="000C3134" w:rsidRDefault="0003778C" w:rsidP="0003778C">
      <w:pPr>
        <w:pStyle w:val="MCSPBullets1"/>
        <w:numPr>
          <w:ilvl w:val="0"/>
          <w:numId w:val="0"/>
        </w:numPr>
        <w:rPr>
          <w:rFonts w:ascii="Gill Sans MT" w:hAnsi="Gill Sans MT"/>
          <w:sz w:val="72"/>
          <w:lang w:val="en-GB"/>
        </w:rPr>
      </w:pPr>
      <w:proofErr w:type="gramStart"/>
      <w:r>
        <w:rPr>
          <w:rFonts w:ascii="Gill Sans MT" w:hAnsi="Gill Sans MT"/>
          <w:sz w:val="72"/>
          <w:lang w:val="en-GB"/>
        </w:rPr>
        <w:t>6</w:t>
      </w:r>
      <w:proofErr w:type="gramEnd"/>
      <w:r>
        <w:rPr>
          <w:rFonts w:ascii="Gill Sans MT" w:hAnsi="Gill Sans MT"/>
          <w:sz w:val="72"/>
          <w:lang w:val="en-GB"/>
        </w:rPr>
        <w:t xml:space="preserve">: </w:t>
      </w:r>
      <w:r w:rsidRPr="000C3134">
        <w:rPr>
          <w:rFonts w:ascii="Gill Sans MT" w:hAnsi="Gill Sans MT"/>
          <w:sz w:val="72"/>
          <w:lang w:val="en-GB"/>
        </w:rPr>
        <w:t xml:space="preserve">Pregnancy with severe </w:t>
      </w:r>
      <w:proofErr w:type="spellStart"/>
      <w:r w:rsidRPr="000C3134">
        <w:rPr>
          <w:rFonts w:ascii="Gill Sans MT" w:hAnsi="Gill Sans MT"/>
          <w:sz w:val="72"/>
          <w:lang w:val="en-GB"/>
        </w:rPr>
        <w:t>anemia</w:t>
      </w:r>
      <w:proofErr w:type="spellEnd"/>
      <w:r w:rsidRPr="000C3134">
        <w:rPr>
          <w:rFonts w:ascii="Gill Sans MT" w:hAnsi="Gill Sans MT"/>
          <w:sz w:val="72"/>
          <w:lang w:val="en-GB"/>
        </w:rPr>
        <w:t xml:space="preserve"> due to malaria</w:t>
      </w:r>
    </w:p>
    <w:p w14:paraId="58467439" w14:textId="77777777" w:rsidR="0003778C" w:rsidRPr="00A20529" w:rsidRDefault="0003778C" w:rsidP="0003778C">
      <w:pPr>
        <w:pStyle w:val="MCSPBullets1"/>
        <w:numPr>
          <w:ilvl w:val="0"/>
          <w:numId w:val="0"/>
        </w:numPr>
        <w:rPr>
          <w:rFonts w:ascii="Gill Sans MT" w:hAnsi="Gill Sans MT"/>
          <w:sz w:val="44"/>
          <w:lang w:val="en-GB"/>
        </w:rPr>
      </w:pPr>
    </w:p>
    <w:p w14:paraId="21E5925D" w14:textId="77777777" w:rsidR="0003778C" w:rsidRPr="00A20529" w:rsidRDefault="0003778C" w:rsidP="0003778C">
      <w:pPr>
        <w:pStyle w:val="MCSPBullets1"/>
        <w:numPr>
          <w:ilvl w:val="0"/>
          <w:numId w:val="0"/>
        </w:numPr>
        <w:rPr>
          <w:rFonts w:ascii="Gill Sans MT" w:hAnsi="Gill Sans MT"/>
          <w:sz w:val="44"/>
          <w:lang w:val="en-GB"/>
        </w:rPr>
      </w:pPr>
    </w:p>
    <w:p w14:paraId="7F2CC396" w14:textId="77777777" w:rsidR="0003778C" w:rsidRPr="00A20529" w:rsidRDefault="0003778C" w:rsidP="0003778C">
      <w:pPr>
        <w:pStyle w:val="MCSPBullets1"/>
        <w:numPr>
          <w:ilvl w:val="0"/>
          <w:numId w:val="0"/>
        </w:numPr>
        <w:rPr>
          <w:rFonts w:ascii="Gill Sans MT" w:hAnsi="Gill Sans MT"/>
          <w:sz w:val="44"/>
          <w:lang w:val="en-GB"/>
        </w:rPr>
      </w:pPr>
    </w:p>
    <w:p w14:paraId="73584E78" w14:textId="77777777" w:rsidR="0003778C" w:rsidRDefault="0003778C" w:rsidP="0003778C">
      <w:pPr>
        <w:pStyle w:val="MCSPBullets1"/>
        <w:numPr>
          <w:ilvl w:val="0"/>
          <w:numId w:val="0"/>
        </w:numPr>
        <w:rPr>
          <w:rFonts w:ascii="Gill Sans MT" w:hAnsi="Gill Sans MT"/>
          <w:sz w:val="44"/>
          <w:lang w:val="en-GB"/>
        </w:rPr>
      </w:pPr>
    </w:p>
    <w:p w14:paraId="1DC750E6" w14:textId="77777777" w:rsidR="0003778C" w:rsidRPr="00A20529" w:rsidRDefault="0003778C" w:rsidP="0003778C">
      <w:pPr>
        <w:pStyle w:val="MCSPBullets1"/>
        <w:numPr>
          <w:ilvl w:val="0"/>
          <w:numId w:val="0"/>
        </w:numPr>
        <w:rPr>
          <w:rFonts w:ascii="Gill Sans MT" w:hAnsi="Gill Sans MT"/>
          <w:sz w:val="44"/>
          <w:lang w:val="en-GB"/>
        </w:rPr>
      </w:pPr>
    </w:p>
    <w:p w14:paraId="0277526A" w14:textId="77777777" w:rsidR="0003778C" w:rsidRPr="00A20529" w:rsidRDefault="0003778C" w:rsidP="0003778C">
      <w:pPr>
        <w:pStyle w:val="MCSPBullets1"/>
        <w:numPr>
          <w:ilvl w:val="0"/>
          <w:numId w:val="0"/>
        </w:numPr>
        <w:rPr>
          <w:rFonts w:ascii="Gill Sans MT" w:hAnsi="Gill Sans MT"/>
          <w:sz w:val="44"/>
          <w:lang w:val="en-GB"/>
        </w:rPr>
      </w:pPr>
    </w:p>
    <w:p w14:paraId="36A14B3B" w14:textId="77777777" w:rsidR="0003778C" w:rsidRPr="00A20529" w:rsidRDefault="0003778C" w:rsidP="0003778C">
      <w:pPr>
        <w:pStyle w:val="MCSPBullets1"/>
        <w:numPr>
          <w:ilvl w:val="0"/>
          <w:numId w:val="0"/>
        </w:numPr>
        <w:ind w:left="360"/>
        <w:rPr>
          <w:rFonts w:ascii="Gill Sans MT" w:hAnsi="Gill Sans MT"/>
          <w:sz w:val="72"/>
          <w:lang w:val="en-GB"/>
        </w:rPr>
      </w:pPr>
      <w:proofErr w:type="gramStart"/>
      <w:r w:rsidRPr="00A20529">
        <w:rPr>
          <w:rFonts w:ascii="Gill Sans MT" w:hAnsi="Gill Sans MT"/>
          <w:sz w:val="72"/>
          <w:lang w:val="en-GB"/>
        </w:rPr>
        <w:lastRenderedPageBreak/>
        <w:t>7</w:t>
      </w:r>
      <w:proofErr w:type="gramEnd"/>
      <w:r w:rsidRPr="00A20529">
        <w:rPr>
          <w:rFonts w:ascii="Gill Sans MT" w:hAnsi="Gill Sans MT"/>
          <w:sz w:val="72"/>
          <w:lang w:val="en-GB"/>
        </w:rPr>
        <w:t>: 10 days pos</w:t>
      </w:r>
      <w:r>
        <w:rPr>
          <w:rFonts w:ascii="Gill Sans MT" w:hAnsi="Gill Sans MT"/>
          <w:sz w:val="72"/>
          <w:lang w:val="en-GB"/>
        </w:rPr>
        <w:t>tpartum with severe p</w:t>
      </w:r>
      <w:r w:rsidRPr="00A20529">
        <w:rPr>
          <w:rFonts w:ascii="Gill Sans MT" w:hAnsi="Gill Sans MT"/>
          <w:sz w:val="72"/>
          <w:lang w:val="en-GB"/>
        </w:rPr>
        <w:t>neumonia</w:t>
      </w:r>
    </w:p>
    <w:p w14:paraId="64CFDC0B" w14:textId="77777777" w:rsidR="0003778C" w:rsidRDefault="0003778C" w:rsidP="0003778C">
      <w:pPr>
        <w:pStyle w:val="MCSPBullets1"/>
        <w:numPr>
          <w:ilvl w:val="0"/>
          <w:numId w:val="0"/>
        </w:numPr>
        <w:rPr>
          <w:rFonts w:ascii="Gill Sans MT" w:hAnsi="Gill Sans MT"/>
          <w:sz w:val="44"/>
          <w:lang w:val="en-GB"/>
        </w:rPr>
      </w:pPr>
    </w:p>
    <w:p w14:paraId="15397907" w14:textId="77777777" w:rsidR="0003778C" w:rsidRDefault="0003778C" w:rsidP="0003778C">
      <w:pPr>
        <w:pStyle w:val="MCSPBullets1"/>
        <w:numPr>
          <w:ilvl w:val="0"/>
          <w:numId w:val="0"/>
        </w:numPr>
        <w:rPr>
          <w:rFonts w:ascii="Gill Sans MT" w:hAnsi="Gill Sans MT"/>
          <w:sz w:val="44"/>
          <w:lang w:val="en-GB"/>
        </w:rPr>
      </w:pPr>
    </w:p>
    <w:p w14:paraId="58E4ABA7" w14:textId="77777777" w:rsidR="0003778C" w:rsidRPr="00A20529" w:rsidRDefault="0003778C" w:rsidP="0003778C">
      <w:pPr>
        <w:pStyle w:val="MCSPBullets1"/>
        <w:numPr>
          <w:ilvl w:val="0"/>
          <w:numId w:val="0"/>
        </w:numPr>
        <w:rPr>
          <w:rFonts w:ascii="Gill Sans MT" w:hAnsi="Gill Sans MT"/>
          <w:sz w:val="44"/>
          <w:lang w:val="en-GB"/>
        </w:rPr>
      </w:pPr>
    </w:p>
    <w:p w14:paraId="579A02A7" w14:textId="77777777" w:rsidR="0003778C" w:rsidRPr="00A20529" w:rsidRDefault="0003778C" w:rsidP="0003778C">
      <w:pPr>
        <w:pStyle w:val="MCSPBullets1"/>
        <w:numPr>
          <w:ilvl w:val="0"/>
          <w:numId w:val="0"/>
        </w:numPr>
        <w:ind w:left="360"/>
        <w:rPr>
          <w:rFonts w:ascii="Gill Sans MT" w:hAnsi="Gill Sans MT"/>
          <w:sz w:val="44"/>
          <w:lang w:val="en-GB"/>
        </w:rPr>
      </w:pPr>
    </w:p>
    <w:p w14:paraId="4A64AA77" w14:textId="77777777" w:rsidR="0003778C" w:rsidRPr="00A20529" w:rsidRDefault="0003778C" w:rsidP="0003778C">
      <w:pPr>
        <w:pStyle w:val="MCSPBullets1"/>
        <w:numPr>
          <w:ilvl w:val="0"/>
          <w:numId w:val="0"/>
        </w:numPr>
        <w:ind w:left="360"/>
        <w:rPr>
          <w:rFonts w:ascii="Gill Sans MT" w:hAnsi="Gill Sans MT"/>
          <w:sz w:val="44"/>
          <w:lang w:val="en-GB"/>
        </w:rPr>
      </w:pPr>
    </w:p>
    <w:p w14:paraId="12EC835B" w14:textId="77777777" w:rsidR="0003778C" w:rsidRPr="00A20529" w:rsidRDefault="0003778C" w:rsidP="0003778C">
      <w:pPr>
        <w:pStyle w:val="MCSPBullets1"/>
        <w:numPr>
          <w:ilvl w:val="0"/>
          <w:numId w:val="0"/>
        </w:numPr>
        <w:ind w:left="360"/>
        <w:rPr>
          <w:rFonts w:ascii="Gill Sans MT" w:hAnsi="Gill Sans MT"/>
          <w:sz w:val="72"/>
          <w:lang w:val="en-GB"/>
        </w:rPr>
      </w:pPr>
      <w:proofErr w:type="gramStart"/>
      <w:r w:rsidRPr="00A20529">
        <w:rPr>
          <w:rFonts w:ascii="Gill Sans MT" w:hAnsi="Gill Sans MT"/>
          <w:sz w:val="72"/>
          <w:lang w:val="en-GB"/>
        </w:rPr>
        <w:t>8</w:t>
      </w:r>
      <w:proofErr w:type="gramEnd"/>
      <w:r w:rsidRPr="00A20529">
        <w:rPr>
          <w:rFonts w:ascii="Gill Sans MT" w:hAnsi="Gill Sans MT"/>
          <w:sz w:val="72"/>
          <w:lang w:val="en-GB"/>
        </w:rPr>
        <w:t xml:space="preserve">: </w:t>
      </w:r>
      <w:r>
        <w:rPr>
          <w:rFonts w:ascii="Gill Sans MT" w:hAnsi="Gill Sans MT"/>
          <w:sz w:val="72"/>
          <w:lang w:val="en-GB"/>
        </w:rPr>
        <w:t>Pregnancy with breast c</w:t>
      </w:r>
      <w:r w:rsidRPr="00A20529">
        <w:rPr>
          <w:rFonts w:ascii="Gill Sans MT" w:hAnsi="Gill Sans MT"/>
          <w:sz w:val="72"/>
          <w:lang w:val="en-GB"/>
        </w:rPr>
        <w:t>ancer</w:t>
      </w:r>
    </w:p>
    <w:p w14:paraId="1677F1A9" w14:textId="77777777" w:rsidR="0003778C" w:rsidRPr="00A20529" w:rsidRDefault="0003778C" w:rsidP="0003778C">
      <w:pPr>
        <w:pStyle w:val="MCSPBullets1"/>
        <w:numPr>
          <w:ilvl w:val="0"/>
          <w:numId w:val="0"/>
        </w:numPr>
        <w:ind w:left="360"/>
        <w:rPr>
          <w:rFonts w:ascii="Gill Sans MT" w:hAnsi="Gill Sans MT"/>
          <w:sz w:val="72"/>
          <w:lang w:val="en-GB"/>
        </w:rPr>
      </w:pPr>
    </w:p>
    <w:p w14:paraId="127E8B55" w14:textId="77777777" w:rsidR="0003778C" w:rsidRPr="00A20529" w:rsidRDefault="0003778C" w:rsidP="0003778C">
      <w:pPr>
        <w:pStyle w:val="MCSPBullets1"/>
        <w:numPr>
          <w:ilvl w:val="0"/>
          <w:numId w:val="0"/>
        </w:numPr>
        <w:ind w:left="360"/>
        <w:rPr>
          <w:rFonts w:ascii="Gill Sans MT" w:hAnsi="Gill Sans MT"/>
          <w:sz w:val="44"/>
          <w:lang w:val="en-GB"/>
        </w:rPr>
      </w:pPr>
    </w:p>
    <w:p w14:paraId="1BB3F26E" w14:textId="77777777" w:rsidR="0003778C" w:rsidRPr="00A20529" w:rsidRDefault="0003778C" w:rsidP="0003778C">
      <w:pPr>
        <w:pStyle w:val="MCSPBullets1"/>
        <w:numPr>
          <w:ilvl w:val="0"/>
          <w:numId w:val="0"/>
        </w:numPr>
        <w:ind w:left="360"/>
        <w:rPr>
          <w:rFonts w:ascii="Gill Sans MT" w:hAnsi="Gill Sans MT"/>
          <w:sz w:val="44"/>
          <w:lang w:val="en-GB"/>
        </w:rPr>
      </w:pPr>
    </w:p>
    <w:p w14:paraId="6168226D" w14:textId="77777777" w:rsidR="0003778C" w:rsidRPr="00A20529" w:rsidRDefault="0003778C" w:rsidP="0003778C">
      <w:pPr>
        <w:pStyle w:val="MCSPBullets1"/>
        <w:numPr>
          <w:ilvl w:val="0"/>
          <w:numId w:val="0"/>
        </w:numPr>
        <w:ind w:left="360"/>
        <w:rPr>
          <w:rFonts w:ascii="Gill Sans MT" w:hAnsi="Gill Sans MT"/>
          <w:sz w:val="44"/>
          <w:lang w:val="en-GB"/>
        </w:rPr>
      </w:pPr>
    </w:p>
    <w:p w14:paraId="72FD9FD6" w14:textId="77777777" w:rsidR="0003778C" w:rsidRPr="00A20529" w:rsidRDefault="0003778C" w:rsidP="0003778C">
      <w:pPr>
        <w:pStyle w:val="MCSPBullets1"/>
        <w:numPr>
          <w:ilvl w:val="0"/>
          <w:numId w:val="0"/>
        </w:numPr>
        <w:ind w:left="360"/>
        <w:rPr>
          <w:rFonts w:ascii="Gill Sans MT" w:hAnsi="Gill Sans MT"/>
          <w:sz w:val="44"/>
          <w:lang w:val="en-GB"/>
        </w:rPr>
      </w:pPr>
    </w:p>
    <w:p w14:paraId="06E9D8B2" w14:textId="77777777" w:rsidR="0003778C" w:rsidRPr="00A20529" w:rsidRDefault="0003778C" w:rsidP="0003778C">
      <w:pPr>
        <w:pStyle w:val="MCSPBullets1"/>
        <w:numPr>
          <w:ilvl w:val="0"/>
          <w:numId w:val="0"/>
        </w:numPr>
        <w:ind w:left="360"/>
        <w:rPr>
          <w:rFonts w:ascii="Gill Sans MT" w:hAnsi="Gill Sans MT"/>
          <w:sz w:val="72"/>
          <w:lang w:val="en-GB"/>
        </w:rPr>
      </w:pPr>
      <w:proofErr w:type="gramStart"/>
      <w:r>
        <w:rPr>
          <w:rFonts w:ascii="Gill Sans MT" w:hAnsi="Gill Sans MT"/>
          <w:sz w:val="72"/>
          <w:lang w:val="en-GB"/>
        </w:rPr>
        <w:t>9</w:t>
      </w:r>
      <w:proofErr w:type="gramEnd"/>
      <w:r>
        <w:rPr>
          <w:rFonts w:ascii="Gill Sans MT" w:hAnsi="Gill Sans MT"/>
          <w:sz w:val="72"/>
          <w:lang w:val="en-GB"/>
        </w:rPr>
        <w:t>: Pregnancy with a</w:t>
      </w:r>
      <w:r w:rsidRPr="00A20529">
        <w:rPr>
          <w:rFonts w:ascii="Gill Sans MT" w:hAnsi="Gill Sans MT"/>
          <w:sz w:val="72"/>
          <w:lang w:val="en-GB"/>
        </w:rPr>
        <w:t>naesthetic complication</w:t>
      </w:r>
    </w:p>
    <w:p w14:paraId="542AD332" w14:textId="77777777" w:rsidR="0003778C" w:rsidRPr="00A20529" w:rsidRDefault="0003778C" w:rsidP="0003778C">
      <w:pPr>
        <w:pStyle w:val="MCSPBullets1"/>
        <w:numPr>
          <w:ilvl w:val="0"/>
          <w:numId w:val="0"/>
        </w:numPr>
        <w:ind w:left="360"/>
        <w:rPr>
          <w:rFonts w:ascii="Gill Sans MT" w:hAnsi="Gill Sans MT"/>
          <w:sz w:val="72"/>
          <w:lang w:val="en-GB"/>
        </w:rPr>
      </w:pPr>
    </w:p>
    <w:p w14:paraId="09F4F74A" w14:textId="77777777" w:rsidR="0003778C" w:rsidRPr="00A20529" w:rsidRDefault="0003778C" w:rsidP="0003778C">
      <w:pPr>
        <w:pStyle w:val="MCSPBullets1"/>
        <w:numPr>
          <w:ilvl w:val="0"/>
          <w:numId w:val="0"/>
        </w:numPr>
        <w:ind w:left="360"/>
        <w:rPr>
          <w:rFonts w:ascii="Gill Sans MT" w:hAnsi="Gill Sans MT"/>
          <w:sz w:val="44"/>
          <w:lang w:val="en-GB"/>
        </w:rPr>
      </w:pPr>
    </w:p>
    <w:p w14:paraId="15BF885C" w14:textId="77777777" w:rsidR="0003778C" w:rsidRPr="00A20529" w:rsidRDefault="0003778C" w:rsidP="0003778C">
      <w:pPr>
        <w:pStyle w:val="MCSPBullets1"/>
        <w:numPr>
          <w:ilvl w:val="0"/>
          <w:numId w:val="0"/>
        </w:numPr>
        <w:ind w:left="360"/>
        <w:rPr>
          <w:rFonts w:ascii="Gill Sans MT" w:hAnsi="Gill Sans MT"/>
          <w:sz w:val="44"/>
          <w:lang w:val="en-GB"/>
        </w:rPr>
      </w:pPr>
    </w:p>
    <w:p w14:paraId="6FDEE6EB" w14:textId="77777777" w:rsidR="0003778C" w:rsidRPr="00A20529" w:rsidRDefault="0003778C" w:rsidP="0003778C">
      <w:pPr>
        <w:pStyle w:val="MCSPBullets1"/>
        <w:numPr>
          <w:ilvl w:val="0"/>
          <w:numId w:val="0"/>
        </w:numPr>
        <w:ind w:left="360"/>
        <w:rPr>
          <w:rFonts w:ascii="Gill Sans MT" w:hAnsi="Gill Sans MT"/>
          <w:sz w:val="44"/>
          <w:lang w:val="en-GB"/>
        </w:rPr>
      </w:pPr>
    </w:p>
    <w:p w14:paraId="554DB9BC" w14:textId="77777777" w:rsidR="0003778C" w:rsidRPr="00A20529" w:rsidRDefault="0003778C" w:rsidP="0003778C">
      <w:pPr>
        <w:pStyle w:val="MCSPBullets1"/>
        <w:numPr>
          <w:ilvl w:val="0"/>
          <w:numId w:val="0"/>
        </w:numPr>
        <w:ind w:left="360"/>
        <w:rPr>
          <w:rFonts w:ascii="Gill Sans MT" w:hAnsi="Gill Sans MT"/>
          <w:sz w:val="44"/>
          <w:lang w:val="en-GB"/>
        </w:rPr>
      </w:pPr>
    </w:p>
    <w:p w14:paraId="21DB3E96" w14:textId="77777777" w:rsidR="0003778C" w:rsidRPr="00A20529" w:rsidRDefault="0003778C" w:rsidP="0003778C">
      <w:pPr>
        <w:pStyle w:val="MCSPBullets1"/>
        <w:numPr>
          <w:ilvl w:val="0"/>
          <w:numId w:val="0"/>
        </w:numPr>
        <w:ind w:left="360"/>
        <w:rPr>
          <w:rFonts w:ascii="Gill Sans MT" w:hAnsi="Gill Sans MT"/>
          <w:sz w:val="72"/>
          <w:lang w:val="en-GB"/>
        </w:rPr>
      </w:pPr>
      <w:r w:rsidRPr="00A20529">
        <w:rPr>
          <w:rFonts w:ascii="Gill Sans MT" w:hAnsi="Gill Sans MT"/>
          <w:sz w:val="72"/>
          <w:lang w:val="en-GB"/>
        </w:rPr>
        <w:lastRenderedPageBreak/>
        <w:t>10: 5 days postpartum and cause of death not known</w:t>
      </w:r>
    </w:p>
    <w:p w14:paraId="72FCB96F" w14:textId="77777777" w:rsidR="0003778C" w:rsidRDefault="0003778C" w:rsidP="0003778C">
      <w:pPr>
        <w:pStyle w:val="MCSPBullets1"/>
        <w:numPr>
          <w:ilvl w:val="0"/>
          <w:numId w:val="0"/>
        </w:numPr>
        <w:ind w:left="360"/>
        <w:rPr>
          <w:rFonts w:ascii="Gill Sans MT" w:hAnsi="Gill Sans MT"/>
          <w:sz w:val="44"/>
          <w:lang w:val="en-GB"/>
        </w:rPr>
      </w:pPr>
    </w:p>
    <w:p w14:paraId="6462D953" w14:textId="77777777" w:rsidR="0003778C" w:rsidRDefault="0003778C" w:rsidP="0003778C">
      <w:pPr>
        <w:pStyle w:val="MCSPBullets1"/>
        <w:numPr>
          <w:ilvl w:val="0"/>
          <w:numId w:val="0"/>
        </w:numPr>
        <w:ind w:left="360"/>
        <w:rPr>
          <w:rFonts w:ascii="Gill Sans MT" w:hAnsi="Gill Sans MT"/>
          <w:sz w:val="44"/>
          <w:lang w:val="en-GB"/>
        </w:rPr>
      </w:pPr>
    </w:p>
    <w:p w14:paraId="3F3824B0" w14:textId="77777777" w:rsidR="0003778C" w:rsidRDefault="0003778C" w:rsidP="0003778C">
      <w:pPr>
        <w:pStyle w:val="MCSPBullets1"/>
        <w:numPr>
          <w:ilvl w:val="0"/>
          <w:numId w:val="0"/>
        </w:numPr>
        <w:ind w:left="360"/>
        <w:rPr>
          <w:rFonts w:ascii="Gill Sans MT" w:hAnsi="Gill Sans MT"/>
          <w:sz w:val="44"/>
          <w:lang w:val="en-GB"/>
        </w:rPr>
      </w:pPr>
    </w:p>
    <w:p w14:paraId="67E43E1D" w14:textId="77777777" w:rsidR="0003778C" w:rsidRPr="00A20529" w:rsidRDefault="0003778C" w:rsidP="0003778C">
      <w:pPr>
        <w:pStyle w:val="MCSPBullets1"/>
        <w:numPr>
          <w:ilvl w:val="0"/>
          <w:numId w:val="0"/>
        </w:numPr>
        <w:ind w:left="360"/>
        <w:rPr>
          <w:rFonts w:ascii="Gill Sans MT" w:hAnsi="Gill Sans MT"/>
          <w:sz w:val="44"/>
          <w:lang w:val="en-GB"/>
        </w:rPr>
      </w:pPr>
    </w:p>
    <w:p w14:paraId="3A2FD7FF" w14:textId="77777777" w:rsidR="0003778C" w:rsidRPr="00A20529" w:rsidRDefault="0003778C" w:rsidP="0003778C">
      <w:pPr>
        <w:pStyle w:val="MCSPBullets1"/>
        <w:numPr>
          <w:ilvl w:val="0"/>
          <w:numId w:val="0"/>
        </w:numPr>
        <w:ind w:left="360"/>
        <w:rPr>
          <w:rFonts w:ascii="Gill Sans MT" w:hAnsi="Gill Sans MT"/>
          <w:sz w:val="44"/>
          <w:lang w:val="en-GB"/>
        </w:rPr>
      </w:pPr>
    </w:p>
    <w:p w14:paraId="587E15F8" w14:textId="77777777" w:rsidR="0003778C" w:rsidRPr="00A20529" w:rsidRDefault="0003778C" w:rsidP="0003778C">
      <w:pPr>
        <w:pStyle w:val="MCSPBullets1"/>
        <w:numPr>
          <w:ilvl w:val="0"/>
          <w:numId w:val="0"/>
        </w:numPr>
        <w:ind w:left="360"/>
        <w:rPr>
          <w:rFonts w:ascii="Gill Sans MT" w:hAnsi="Gill Sans MT"/>
          <w:sz w:val="72"/>
          <w:lang w:val="en-GB"/>
        </w:rPr>
      </w:pPr>
      <w:proofErr w:type="gramStart"/>
      <w:r w:rsidRPr="00A20529">
        <w:rPr>
          <w:rFonts w:ascii="Gill Sans MT" w:hAnsi="Gill Sans MT"/>
          <w:sz w:val="72"/>
          <w:lang w:val="en-GB"/>
        </w:rPr>
        <w:t>11</w:t>
      </w:r>
      <w:proofErr w:type="gramEnd"/>
      <w:r w:rsidRPr="00A20529">
        <w:rPr>
          <w:rFonts w:ascii="Gill Sans MT" w:hAnsi="Gill Sans MT"/>
          <w:sz w:val="72"/>
          <w:lang w:val="en-GB"/>
        </w:rPr>
        <w:t>: Pregnancy with severe mitral stenosis</w:t>
      </w:r>
    </w:p>
    <w:p w14:paraId="781DBE1B" w14:textId="77777777" w:rsidR="0003778C" w:rsidRPr="00A20529" w:rsidRDefault="0003778C" w:rsidP="0003778C">
      <w:pPr>
        <w:pStyle w:val="MCSPBullets1"/>
        <w:numPr>
          <w:ilvl w:val="0"/>
          <w:numId w:val="0"/>
        </w:numPr>
        <w:ind w:left="360"/>
        <w:rPr>
          <w:rFonts w:ascii="Gill Sans MT" w:hAnsi="Gill Sans MT"/>
          <w:sz w:val="72"/>
          <w:lang w:val="en-GB"/>
        </w:rPr>
      </w:pPr>
    </w:p>
    <w:p w14:paraId="28130B0B" w14:textId="77777777" w:rsidR="0003778C" w:rsidRPr="00A20529" w:rsidRDefault="0003778C" w:rsidP="0003778C">
      <w:pPr>
        <w:pStyle w:val="MCSPBullets1"/>
        <w:numPr>
          <w:ilvl w:val="0"/>
          <w:numId w:val="0"/>
        </w:numPr>
        <w:ind w:left="360"/>
        <w:rPr>
          <w:rFonts w:ascii="Gill Sans MT" w:hAnsi="Gill Sans MT"/>
          <w:sz w:val="44"/>
          <w:lang w:val="en-GB"/>
        </w:rPr>
      </w:pPr>
    </w:p>
    <w:p w14:paraId="7D9B7AEF" w14:textId="77777777" w:rsidR="0003778C" w:rsidRPr="00A20529" w:rsidRDefault="0003778C" w:rsidP="0003778C">
      <w:pPr>
        <w:pStyle w:val="MCSPBullets1"/>
        <w:numPr>
          <w:ilvl w:val="0"/>
          <w:numId w:val="0"/>
        </w:numPr>
        <w:ind w:left="360"/>
        <w:rPr>
          <w:rFonts w:ascii="Gill Sans MT" w:hAnsi="Gill Sans MT"/>
          <w:sz w:val="44"/>
          <w:lang w:val="en-GB"/>
        </w:rPr>
      </w:pPr>
    </w:p>
    <w:p w14:paraId="50C83023" w14:textId="77777777" w:rsidR="0003778C" w:rsidRPr="00A20529" w:rsidRDefault="0003778C" w:rsidP="0003778C">
      <w:pPr>
        <w:pStyle w:val="MCSPBullets1"/>
        <w:numPr>
          <w:ilvl w:val="0"/>
          <w:numId w:val="0"/>
        </w:numPr>
        <w:ind w:left="360"/>
        <w:rPr>
          <w:rFonts w:ascii="Gill Sans MT" w:hAnsi="Gill Sans MT"/>
          <w:sz w:val="44"/>
          <w:lang w:val="en-GB"/>
        </w:rPr>
      </w:pPr>
    </w:p>
    <w:p w14:paraId="2AEB9EBC" w14:textId="77777777" w:rsidR="0003778C" w:rsidRPr="00A20529" w:rsidRDefault="0003778C" w:rsidP="0003778C">
      <w:pPr>
        <w:pStyle w:val="MCSPBullets1"/>
        <w:numPr>
          <w:ilvl w:val="0"/>
          <w:numId w:val="0"/>
        </w:numPr>
        <w:ind w:left="360"/>
        <w:rPr>
          <w:rFonts w:ascii="Gill Sans MT" w:hAnsi="Gill Sans MT"/>
          <w:sz w:val="44"/>
          <w:lang w:val="en-GB"/>
        </w:rPr>
      </w:pPr>
    </w:p>
    <w:p w14:paraId="2C355AFB" w14:textId="77777777" w:rsidR="0003778C" w:rsidRPr="00A20529" w:rsidRDefault="0003778C" w:rsidP="0003778C">
      <w:pPr>
        <w:pStyle w:val="MCSPBullets1"/>
        <w:numPr>
          <w:ilvl w:val="0"/>
          <w:numId w:val="0"/>
        </w:numPr>
        <w:ind w:left="360"/>
        <w:rPr>
          <w:rFonts w:ascii="Gill Sans MT" w:hAnsi="Gill Sans MT"/>
          <w:sz w:val="72"/>
          <w:lang w:val="en-GB"/>
        </w:rPr>
      </w:pPr>
      <w:proofErr w:type="gramStart"/>
      <w:r>
        <w:rPr>
          <w:rFonts w:ascii="Gill Sans MT" w:hAnsi="Gill Sans MT"/>
          <w:sz w:val="72"/>
          <w:lang w:val="en-GB"/>
        </w:rPr>
        <w:t>12</w:t>
      </w:r>
      <w:proofErr w:type="gramEnd"/>
      <w:r>
        <w:rPr>
          <w:rFonts w:ascii="Gill Sans MT" w:hAnsi="Gill Sans MT"/>
          <w:sz w:val="72"/>
          <w:lang w:val="en-GB"/>
        </w:rPr>
        <w:t xml:space="preserve">: </w:t>
      </w:r>
      <w:r w:rsidRPr="000C3134">
        <w:rPr>
          <w:rFonts w:ascii="Gill Sans MT" w:hAnsi="Gill Sans MT"/>
          <w:sz w:val="72"/>
          <w:lang w:val="en-GB"/>
        </w:rPr>
        <w:t>Pregnancy with severe cervical tear</w:t>
      </w:r>
    </w:p>
    <w:p w14:paraId="15F00A01" w14:textId="77777777" w:rsidR="0003778C" w:rsidRPr="00A20529" w:rsidRDefault="0003778C" w:rsidP="0003778C">
      <w:pPr>
        <w:pStyle w:val="MCSPBullets1"/>
        <w:numPr>
          <w:ilvl w:val="0"/>
          <w:numId w:val="0"/>
        </w:numPr>
        <w:ind w:left="360"/>
        <w:rPr>
          <w:rFonts w:ascii="Gill Sans MT" w:hAnsi="Gill Sans MT"/>
          <w:sz w:val="44"/>
          <w:lang w:val="en-GB"/>
        </w:rPr>
      </w:pPr>
    </w:p>
    <w:p w14:paraId="34BC9265" w14:textId="77777777" w:rsidR="0003778C" w:rsidRPr="00A20529" w:rsidRDefault="0003778C" w:rsidP="0003778C">
      <w:pPr>
        <w:pStyle w:val="MCSPBullets1"/>
        <w:numPr>
          <w:ilvl w:val="0"/>
          <w:numId w:val="0"/>
        </w:numPr>
        <w:ind w:left="360"/>
        <w:rPr>
          <w:rFonts w:ascii="Gill Sans MT" w:hAnsi="Gill Sans MT"/>
          <w:sz w:val="44"/>
          <w:lang w:val="en-GB"/>
        </w:rPr>
      </w:pPr>
    </w:p>
    <w:p w14:paraId="4148F1DA" w14:textId="77777777" w:rsidR="0003778C" w:rsidRPr="00A20529" w:rsidRDefault="0003778C" w:rsidP="0003778C">
      <w:pPr>
        <w:pStyle w:val="MCSPBullets1"/>
        <w:numPr>
          <w:ilvl w:val="0"/>
          <w:numId w:val="0"/>
        </w:numPr>
        <w:ind w:left="360"/>
        <w:rPr>
          <w:rFonts w:ascii="Gill Sans MT" w:hAnsi="Gill Sans MT"/>
          <w:sz w:val="44"/>
          <w:lang w:val="en-GB"/>
        </w:rPr>
      </w:pPr>
    </w:p>
    <w:p w14:paraId="267304C6" w14:textId="77777777" w:rsidR="0003778C" w:rsidRPr="00A20529" w:rsidRDefault="0003778C" w:rsidP="0003778C">
      <w:pPr>
        <w:pStyle w:val="MCSPBullets1"/>
        <w:numPr>
          <w:ilvl w:val="0"/>
          <w:numId w:val="0"/>
        </w:numPr>
        <w:ind w:left="360"/>
        <w:rPr>
          <w:rFonts w:ascii="Gill Sans MT" w:hAnsi="Gill Sans MT"/>
          <w:sz w:val="44"/>
          <w:lang w:val="en-GB"/>
        </w:rPr>
      </w:pPr>
    </w:p>
    <w:p w14:paraId="258AEBD6" w14:textId="77777777" w:rsidR="0003778C" w:rsidRPr="00A20529" w:rsidRDefault="0003778C" w:rsidP="0003778C">
      <w:pPr>
        <w:pStyle w:val="MCSPBullets1"/>
        <w:numPr>
          <w:ilvl w:val="0"/>
          <w:numId w:val="0"/>
        </w:numPr>
        <w:ind w:left="360"/>
        <w:rPr>
          <w:rFonts w:ascii="Gill Sans MT" w:hAnsi="Gill Sans MT"/>
          <w:sz w:val="44"/>
          <w:lang w:val="en-GB"/>
        </w:rPr>
      </w:pPr>
    </w:p>
    <w:p w14:paraId="5D86244B" w14:textId="77777777" w:rsidR="0003778C" w:rsidRPr="00A20529" w:rsidRDefault="0003778C" w:rsidP="0003778C">
      <w:pPr>
        <w:pStyle w:val="MCSPBullets1"/>
        <w:numPr>
          <w:ilvl w:val="0"/>
          <w:numId w:val="0"/>
        </w:numPr>
        <w:ind w:left="360"/>
        <w:rPr>
          <w:rFonts w:ascii="Gill Sans MT" w:hAnsi="Gill Sans MT"/>
          <w:sz w:val="72"/>
          <w:lang w:val="en-GB"/>
        </w:rPr>
      </w:pPr>
    </w:p>
    <w:p w14:paraId="7E2B29E2" w14:textId="77777777" w:rsidR="0003778C" w:rsidRPr="00A20529" w:rsidRDefault="0003778C" w:rsidP="0003778C">
      <w:pPr>
        <w:pStyle w:val="MCSPBullets1"/>
        <w:numPr>
          <w:ilvl w:val="0"/>
          <w:numId w:val="0"/>
        </w:numPr>
        <w:ind w:left="360"/>
        <w:rPr>
          <w:rFonts w:ascii="Gill Sans MT" w:hAnsi="Gill Sans MT"/>
          <w:sz w:val="72"/>
          <w:lang w:val="en-GB"/>
        </w:rPr>
      </w:pPr>
      <w:proofErr w:type="gramStart"/>
      <w:r w:rsidRPr="00A20529">
        <w:rPr>
          <w:rFonts w:ascii="Gill Sans MT" w:hAnsi="Gill Sans MT"/>
          <w:sz w:val="72"/>
          <w:lang w:val="en-GB"/>
        </w:rPr>
        <w:t>13</w:t>
      </w:r>
      <w:proofErr w:type="gramEnd"/>
      <w:r w:rsidRPr="00A20529">
        <w:rPr>
          <w:rFonts w:ascii="Gill Sans MT" w:hAnsi="Gill Sans MT"/>
          <w:sz w:val="72"/>
          <w:lang w:val="en-GB"/>
        </w:rPr>
        <w:t xml:space="preserve">: </w:t>
      </w:r>
      <w:r>
        <w:rPr>
          <w:rFonts w:ascii="Gill Sans MT" w:hAnsi="Gill Sans MT"/>
          <w:sz w:val="72"/>
          <w:lang w:val="en-GB"/>
        </w:rPr>
        <w:t>30 weeks gestation,</w:t>
      </w:r>
      <w:r w:rsidRPr="00A20529">
        <w:rPr>
          <w:rFonts w:ascii="Gill Sans MT" w:hAnsi="Gill Sans MT"/>
          <w:sz w:val="72"/>
          <w:lang w:val="en-GB"/>
        </w:rPr>
        <w:t xml:space="preserve"> cause of death not known</w:t>
      </w:r>
    </w:p>
    <w:p w14:paraId="58F2BEBB" w14:textId="77777777" w:rsidR="0003778C" w:rsidRPr="00A20529" w:rsidRDefault="0003778C" w:rsidP="0003778C">
      <w:pPr>
        <w:pStyle w:val="MCSPBullets1"/>
        <w:numPr>
          <w:ilvl w:val="0"/>
          <w:numId w:val="0"/>
        </w:numPr>
        <w:ind w:left="360"/>
        <w:rPr>
          <w:rFonts w:ascii="Gill Sans MT" w:hAnsi="Gill Sans MT"/>
          <w:sz w:val="44"/>
          <w:lang w:val="en-GB"/>
        </w:rPr>
      </w:pPr>
    </w:p>
    <w:p w14:paraId="738C010B" w14:textId="77777777" w:rsidR="0003778C" w:rsidRPr="00A20529" w:rsidRDefault="0003778C" w:rsidP="0003778C">
      <w:pPr>
        <w:pStyle w:val="MCSPBullets1"/>
        <w:numPr>
          <w:ilvl w:val="0"/>
          <w:numId w:val="0"/>
        </w:numPr>
        <w:ind w:left="360"/>
        <w:rPr>
          <w:rFonts w:ascii="Gill Sans MT" w:hAnsi="Gill Sans MT"/>
          <w:sz w:val="44"/>
          <w:lang w:val="en-GB"/>
        </w:rPr>
      </w:pPr>
    </w:p>
    <w:p w14:paraId="5D10FF87" w14:textId="77777777" w:rsidR="0003778C" w:rsidRPr="00A20529" w:rsidRDefault="0003778C" w:rsidP="0003778C">
      <w:pPr>
        <w:pStyle w:val="MCSPBullets1"/>
        <w:numPr>
          <w:ilvl w:val="0"/>
          <w:numId w:val="0"/>
        </w:numPr>
        <w:ind w:left="360"/>
        <w:rPr>
          <w:rFonts w:ascii="Gill Sans MT" w:hAnsi="Gill Sans MT"/>
          <w:sz w:val="44"/>
          <w:lang w:val="en-GB"/>
        </w:rPr>
      </w:pPr>
    </w:p>
    <w:p w14:paraId="7027B3AF" w14:textId="77777777" w:rsidR="0003778C" w:rsidRPr="00A20529" w:rsidRDefault="0003778C" w:rsidP="0003778C">
      <w:pPr>
        <w:pStyle w:val="MCSPBullets1"/>
        <w:numPr>
          <w:ilvl w:val="0"/>
          <w:numId w:val="0"/>
        </w:numPr>
        <w:ind w:left="360"/>
        <w:rPr>
          <w:rFonts w:ascii="Gill Sans MT" w:hAnsi="Gill Sans MT"/>
          <w:sz w:val="44"/>
          <w:lang w:val="en-GB"/>
        </w:rPr>
      </w:pPr>
    </w:p>
    <w:p w14:paraId="3E253204" w14:textId="77777777" w:rsidR="0003778C" w:rsidRPr="00A20529" w:rsidRDefault="0003778C" w:rsidP="0003778C">
      <w:pPr>
        <w:pStyle w:val="MCSPBullets1"/>
        <w:numPr>
          <w:ilvl w:val="0"/>
          <w:numId w:val="0"/>
        </w:numPr>
        <w:ind w:left="360"/>
        <w:rPr>
          <w:rFonts w:ascii="Gill Sans MT" w:hAnsi="Gill Sans MT"/>
          <w:sz w:val="44"/>
          <w:lang w:val="en-GB"/>
        </w:rPr>
      </w:pPr>
    </w:p>
    <w:p w14:paraId="33FC9D98" w14:textId="77777777" w:rsidR="0003778C" w:rsidRPr="00A20529" w:rsidRDefault="0003778C" w:rsidP="0003778C">
      <w:pPr>
        <w:pStyle w:val="MCSPBullets1"/>
        <w:numPr>
          <w:ilvl w:val="0"/>
          <w:numId w:val="0"/>
        </w:numPr>
        <w:ind w:left="360"/>
        <w:rPr>
          <w:rFonts w:ascii="Gill Sans MT" w:hAnsi="Gill Sans MT"/>
          <w:sz w:val="44"/>
          <w:lang w:val="en-GB"/>
        </w:rPr>
      </w:pPr>
    </w:p>
    <w:p w14:paraId="7D369766" w14:textId="77777777" w:rsidR="0003778C" w:rsidRPr="00A20529" w:rsidRDefault="0003778C" w:rsidP="0003778C">
      <w:pPr>
        <w:pStyle w:val="MCSPBullets1"/>
        <w:numPr>
          <w:ilvl w:val="0"/>
          <w:numId w:val="0"/>
        </w:numPr>
        <w:ind w:left="360"/>
        <w:rPr>
          <w:rFonts w:ascii="Gill Sans MT" w:hAnsi="Gill Sans MT"/>
          <w:sz w:val="72"/>
          <w:lang w:val="en-GB"/>
        </w:rPr>
      </w:pPr>
      <w:r w:rsidRPr="00A20529">
        <w:rPr>
          <w:rFonts w:ascii="Gill Sans MT" w:hAnsi="Gill Sans MT"/>
          <w:sz w:val="72"/>
          <w:lang w:val="en-GB"/>
        </w:rPr>
        <w:t xml:space="preserve">14: </w:t>
      </w:r>
      <w:r>
        <w:rPr>
          <w:rFonts w:ascii="Gill Sans MT" w:hAnsi="Gill Sans MT"/>
          <w:sz w:val="72"/>
          <w:lang w:val="en-GB"/>
        </w:rPr>
        <w:t>Retained p</w:t>
      </w:r>
      <w:r w:rsidRPr="00A20529">
        <w:rPr>
          <w:rFonts w:ascii="Gill Sans MT" w:hAnsi="Gill Sans MT"/>
          <w:sz w:val="72"/>
          <w:lang w:val="en-GB"/>
        </w:rPr>
        <w:t>lacenta</w:t>
      </w:r>
    </w:p>
    <w:p w14:paraId="325B1353" w14:textId="77777777" w:rsidR="0003778C" w:rsidRPr="00A20529" w:rsidRDefault="0003778C" w:rsidP="0003778C">
      <w:pPr>
        <w:pStyle w:val="MCSPBullets1"/>
        <w:numPr>
          <w:ilvl w:val="0"/>
          <w:numId w:val="0"/>
        </w:numPr>
        <w:ind w:left="360"/>
        <w:rPr>
          <w:rFonts w:ascii="Gill Sans MT" w:hAnsi="Gill Sans MT"/>
          <w:sz w:val="44"/>
          <w:lang w:val="en-GB"/>
        </w:rPr>
      </w:pPr>
    </w:p>
    <w:p w14:paraId="6B0126F3" w14:textId="77777777" w:rsidR="0003778C" w:rsidRPr="00A20529" w:rsidRDefault="0003778C" w:rsidP="0003778C">
      <w:pPr>
        <w:pStyle w:val="MCSPBullets1"/>
        <w:numPr>
          <w:ilvl w:val="0"/>
          <w:numId w:val="0"/>
        </w:numPr>
        <w:ind w:left="360"/>
        <w:rPr>
          <w:rFonts w:ascii="Gill Sans MT" w:hAnsi="Gill Sans MT"/>
          <w:sz w:val="44"/>
          <w:lang w:val="en-GB"/>
        </w:rPr>
      </w:pPr>
    </w:p>
    <w:p w14:paraId="26402347" w14:textId="77777777" w:rsidR="0003778C" w:rsidRPr="00A20529" w:rsidRDefault="0003778C" w:rsidP="0003778C">
      <w:pPr>
        <w:pStyle w:val="MCSPBullets1"/>
        <w:numPr>
          <w:ilvl w:val="0"/>
          <w:numId w:val="0"/>
        </w:numPr>
        <w:ind w:left="360"/>
        <w:rPr>
          <w:rFonts w:ascii="Gill Sans MT" w:hAnsi="Gill Sans MT"/>
          <w:sz w:val="44"/>
          <w:lang w:val="en-GB"/>
        </w:rPr>
      </w:pPr>
    </w:p>
    <w:p w14:paraId="05961CF5" w14:textId="77777777" w:rsidR="0003778C" w:rsidRPr="00A20529" w:rsidRDefault="0003778C" w:rsidP="0003778C">
      <w:pPr>
        <w:pStyle w:val="MCSPBullets1"/>
        <w:numPr>
          <w:ilvl w:val="0"/>
          <w:numId w:val="0"/>
        </w:numPr>
        <w:ind w:left="360"/>
        <w:rPr>
          <w:rFonts w:ascii="Gill Sans MT" w:hAnsi="Gill Sans MT"/>
          <w:sz w:val="44"/>
          <w:lang w:val="en-GB"/>
        </w:rPr>
      </w:pPr>
    </w:p>
    <w:p w14:paraId="6AE1A563" w14:textId="77777777" w:rsidR="0003778C" w:rsidRPr="00A20529" w:rsidRDefault="0003778C" w:rsidP="0003778C">
      <w:pPr>
        <w:pStyle w:val="MCSPBullets1"/>
        <w:numPr>
          <w:ilvl w:val="0"/>
          <w:numId w:val="0"/>
        </w:numPr>
        <w:ind w:left="360"/>
        <w:rPr>
          <w:rFonts w:ascii="Gill Sans MT" w:hAnsi="Gill Sans MT"/>
          <w:sz w:val="44"/>
          <w:lang w:val="en-GB"/>
        </w:rPr>
      </w:pPr>
    </w:p>
    <w:p w14:paraId="6D92C49E" w14:textId="77777777" w:rsidR="0003778C" w:rsidRPr="00A20529" w:rsidRDefault="0003778C" w:rsidP="0003778C">
      <w:pPr>
        <w:pStyle w:val="MCSPBullets1"/>
        <w:numPr>
          <w:ilvl w:val="0"/>
          <w:numId w:val="0"/>
        </w:numPr>
        <w:ind w:left="360"/>
        <w:rPr>
          <w:rFonts w:ascii="Gill Sans MT" w:hAnsi="Gill Sans MT"/>
          <w:sz w:val="44"/>
          <w:lang w:val="en-GB"/>
        </w:rPr>
      </w:pPr>
    </w:p>
    <w:p w14:paraId="328DD2C4" w14:textId="77777777" w:rsidR="0003778C" w:rsidRPr="00A20529" w:rsidRDefault="0003778C" w:rsidP="0003778C">
      <w:pPr>
        <w:pStyle w:val="MCSPBullets1"/>
        <w:numPr>
          <w:ilvl w:val="0"/>
          <w:numId w:val="0"/>
        </w:numPr>
        <w:ind w:left="360"/>
        <w:rPr>
          <w:rFonts w:ascii="Gill Sans MT" w:hAnsi="Gill Sans MT"/>
          <w:sz w:val="72"/>
          <w:lang w:val="en-GB"/>
        </w:rPr>
      </w:pPr>
      <w:proofErr w:type="gramStart"/>
      <w:r>
        <w:rPr>
          <w:rFonts w:ascii="Gill Sans MT" w:hAnsi="Gill Sans MT"/>
          <w:sz w:val="72"/>
          <w:lang w:val="en-GB"/>
        </w:rPr>
        <w:t>1</w:t>
      </w:r>
      <w:r w:rsidRPr="00A20529">
        <w:rPr>
          <w:rFonts w:ascii="Gill Sans MT" w:hAnsi="Gill Sans MT"/>
          <w:sz w:val="72"/>
          <w:lang w:val="en-GB"/>
        </w:rPr>
        <w:t>5</w:t>
      </w:r>
      <w:proofErr w:type="gramEnd"/>
      <w:r w:rsidRPr="00A20529">
        <w:rPr>
          <w:rFonts w:ascii="Gill Sans MT" w:hAnsi="Gill Sans MT"/>
          <w:sz w:val="72"/>
          <w:lang w:val="en-GB"/>
        </w:rPr>
        <w:t xml:space="preserve">: Aspiration pneumonitis due to anaesthesia during delivery </w:t>
      </w:r>
    </w:p>
    <w:p w14:paraId="05DB7C4D" w14:textId="77777777" w:rsidR="0003778C" w:rsidRPr="0003778C" w:rsidRDefault="0003778C" w:rsidP="0003778C">
      <w:pPr>
        <w:pStyle w:val="MCSPBullets1"/>
        <w:numPr>
          <w:ilvl w:val="0"/>
          <w:numId w:val="0"/>
        </w:numPr>
        <w:ind w:left="360"/>
        <w:rPr>
          <w:rFonts w:ascii="Gill Sans MT" w:hAnsi="Gill Sans MT"/>
          <w:sz w:val="44"/>
          <w:lang w:val="en-US"/>
        </w:rPr>
      </w:pPr>
    </w:p>
    <w:p w14:paraId="009D89C7" w14:textId="503C5A4E" w:rsidR="0003778C" w:rsidRDefault="0003778C">
      <w:pPr>
        <w:rPr>
          <w:rFonts w:ascii="Garamond" w:hAnsi="Garamond"/>
        </w:rPr>
      </w:pPr>
      <w:r>
        <w:rPr>
          <w:rFonts w:ascii="Garamond" w:hAnsi="Garamond"/>
        </w:rPr>
        <w:br w:type="page"/>
      </w:r>
    </w:p>
    <w:p w14:paraId="2069543A" w14:textId="77777777" w:rsidR="006862B9" w:rsidRDefault="006862B9" w:rsidP="006862B9">
      <w:pPr>
        <w:pStyle w:val="MCSPChapterTitle"/>
        <w:jc w:val="center"/>
        <w:rPr>
          <w:color w:val="9DBFE5" w:themeColor="accent3"/>
          <w:sz w:val="96"/>
          <w:szCs w:val="96"/>
          <w:lang w:val="en-GB"/>
        </w:rPr>
      </w:pPr>
    </w:p>
    <w:p w14:paraId="02C07A27" w14:textId="77777777" w:rsidR="006862B9" w:rsidRDefault="006862B9" w:rsidP="006862B9">
      <w:pPr>
        <w:pStyle w:val="MCSPChapterTitle"/>
        <w:jc w:val="center"/>
        <w:rPr>
          <w:color w:val="9DBFE5" w:themeColor="accent3"/>
          <w:sz w:val="96"/>
          <w:szCs w:val="96"/>
          <w:lang w:val="en-GB"/>
        </w:rPr>
      </w:pPr>
    </w:p>
    <w:p w14:paraId="5D67FFD9" w14:textId="03D0F7D6" w:rsidR="003F6ADB" w:rsidRPr="006862B9" w:rsidRDefault="003F6ADB" w:rsidP="006862B9">
      <w:pPr>
        <w:pStyle w:val="MCSPChapterTitle"/>
        <w:jc w:val="center"/>
        <w:rPr>
          <w:color w:val="9DBFE5" w:themeColor="accent3"/>
          <w:sz w:val="96"/>
          <w:szCs w:val="96"/>
          <w:lang w:val="en-GB"/>
        </w:rPr>
      </w:pPr>
      <w:r w:rsidRPr="006862B9">
        <w:rPr>
          <w:color w:val="9DBFE5" w:themeColor="accent3"/>
          <w:sz w:val="96"/>
          <w:szCs w:val="96"/>
          <w:lang w:val="en-GB"/>
        </w:rPr>
        <w:t xml:space="preserve">Day </w:t>
      </w:r>
      <w:r w:rsidRPr="006862B9">
        <w:rPr>
          <w:color w:val="9DBFE5" w:themeColor="accent3"/>
          <w:sz w:val="96"/>
          <w:szCs w:val="96"/>
          <w:lang w:val="en-GB"/>
        </w:rPr>
        <w:t>2</w:t>
      </w:r>
      <w:r w:rsidRPr="006862B9">
        <w:rPr>
          <w:color w:val="9DBFE5" w:themeColor="accent3"/>
          <w:sz w:val="96"/>
          <w:szCs w:val="96"/>
          <w:lang w:val="en-GB"/>
        </w:rPr>
        <w:t xml:space="preserve"> Handouts</w:t>
      </w:r>
    </w:p>
    <w:p w14:paraId="3661555A" w14:textId="7AA66F1A" w:rsidR="003F6ADB" w:rsidRDefault="003F6ADB">
      <w:pPr>
        <w:rPr>
          <w:rFonts w:ascii="Garamond" w:hAnsi="Garamond"/>
        </w:rPr>
      </w:pPr>
      <w:r>
        <w:rPr>
          <w:rFonts w:ascii="Garamond" w:hAnsi="Garamond"/>
        </w:rPr>
        <w:br w:type="page"/>
      </w:r>
    </w:p>
    <w:p w14:paraId="1498DD8D" w14:textId="77777777" w:rsidR="003F6ADB" w:rsidRDefault="003F6ADB" w:rsidP="003F6ADB">
      <w:pPr>
        <w:pStyle w:val="Heading1"/>
        <w:rPr>
          <w:lang w:val="en-GB"/>
        </w:rPr>
      </w:pPr>
      <w:r>
        <w:rPr>
          <w:lang w:val="en-GB"/>
        </w:rPr>
        <w:lastRenderedPageBreak/>
        <w:t>Handout: Completed Case Summaries</w:t>
      </w:r>
    </w:p>
    <w:p w14:paraId="4778184E" w14:textId="77777777" w:rsidR="003F6ADB" w:rsidRPr="00230B76" w:rsidRDefault="003F6ADB" w:rsidP="003F6ADB">
      <w:pPr>
        <w:pStyle w:val="Heading2"/>
        <w:rPr>
          <w:lang w:val="en-GB"/>
        </w:rPr>
      </w:pPr>
      <w:r>
        <w:rPr>
          <w:lang w:val="en-GB"/>
        </w:rPr>
        <w:t>Scenario 1: PPH</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2F9" w:themeFill="accent3" w:themeFillTint="33"/>
        <w:tblCellMar>
          <w:top w:w="144" w:type="dxa"/>
          <w:left w:w="144" w:type="dxa"/>
          <w:bottom w:w="144" w:type="dxa"/>
          <w:right w:w="144" w:type="dxa"/>
        </w:tblCellMar>
        <w:tblLook w:val="04A0" w:firstRow="1" w:lastRow="0" w:firstColumn="1" w:lastColumn="0" w:noHBand="0" w:noVBand="1"/>
        <w:tblDescription w:val="scenario 1: PPH"/>
      </w:tblPr>
      <w:tblGrid>
        <w:gridCol w:w="9360"/>
      </w:tblGrid>
      <w:tr w:rsidR="003F6ADB" w:rsidRPr="004D0DFE" w14:paraId="03CC1980" w14:textId="77777777" w:rsidTr="0080088E">
        <w:trPr>
          <w:tblHeader/>
          <w:jc w:val="center"/>
        </w:trPr>
        <w:tc>
          <w:tcPr>
            <w:tcW w:w="9350" w:type="dxa"/>
            <w:shd w:val="clear" w:color="auto" w:fill="EBF2F9" w:themeFill="accent3" w:themeFillTint="33"/>
          </w:tcPr>
          <w:p w14:paraId="65493702" w14:textId="77777777" w:rsidR="003F6ADB" w:rsidRDefault="003F6ADB" w:rsidP="00B945E5">
            <w:pPr>
              <w:autoSpaceDE w:val="0"/>
              <w:autoSpaceDN w:val="0"/>
              <w:adjustRightInd w:val="0"/>
              <w:spacing w:line="276" w:lineRule="auto"/>
              <w:rPr>
                <w:rFonts w:ascii="Gill Sans MT" w:hAnsi="Gill Sans MT" w:cs="Calibri"/>
                <w:lang w:val="en-GB"/>
              </w:rPr>
            </w:pPr>
            <w:r w:rsidRPr="000052D6">
              <w:rPr>
                <w:rFonts w:ascii="Gill Sans MT" w:hAnsi="Gill Sans MT" w:cs="Calibri"/>
                <w:b/>
                <w:lang w:val="en-GB"/>
              </w:rPr>
              <w:t>Summary of the case, to be presented to the team:</w:t>
            </w:r>
          </w:p>
          <w:p w14:paraId="44D03D4A" w14:textId="77777777" w:rsidR="003F6ADB" w:rsidRPr="00A34A5D" w:rsidRDefault="003F6ADB" w:rsidP="00B945E5">
            <w:pPr>
              <w:autoSpaceDE w:val="0"/>
              <w:autoSpaceDN w:val="0"/>
              <w:adjustRightInd w:val="0"/>
              <w:spacing w:line="276" w:lineRule="auto"/>
              <w:rPr>
                <w:rFonts w:ascii="Gill Sans MT" w:hAnsi="Gill Sans MT" w:cs="Calibri"/>
                <w:lang w:val="en-GB"/>
              </w:rPr>
            </w:pPr>
            <w:r w:rsidRPr="005F074E">
              <w:rPr>
                <w:rFonts w:ascii="Gill Sans MT" w:hAnsi="Gill Sans MT" w:cs="Calibri"/>
                <w:color w:val="000000" w:themeColor="text1"/>
                <w:lang w:val="en-GB"/>
              </w:rPr>
              <w:t xml:space="preserve">A gravida 5 para 4, 35-year-old came to the hospital in the early hours of the morning. She attended 3 ANC visits during the pregnancy, and everything was normal except for mild anaemia. On examination, she </w:t>
            </w:r>
            <w:proofErr w:type="gramStart"/>
            <w:r w:rsidRPr="005F074E">
              <w:rPr>
                <w:rFonts w:ascii="Gill Sans MT" w:hAnsi="Gill Sans MT" w:cs="Calibri"/>
                <w:color w:val="000000" w:themeColor="text1"/>
                <w:lang w:val="en-GB"/>
              </w:rPr>
              <w:t>was found</w:t>
            </w:r>
            <w:proofErr w:type="gramEnd"/>
            <w:r w:rsidRPr="005F074E">
              <w:rPr>
                <w:rFonts w:ascii="Gill Sans MT" w:hAnsi="Gill Sans MT" w:cs="Calibri"/>
                <w:color w:val="000000" w:themeColor="text1"/>
                <w:lang w:val="en-GB"/>
              </w:rPr>
              <w:t xml:space="preserve"> to be in labour and was admitted into the labour room. Her vital signs and laboratory tests </w:t>
            </w:r>
            <w:proofErr w:type="gramStart"/>
            <w:r w:rsidRPr="005F074E">
              <w:rPr>
                <w:rFonts w:ascii="Gill Sans MT" w:hAnsi="Gill Sans MT" w:cs="Calibri"/>
                <w:color w:val="000000" w:themeColor="text1"/>
                <w:lang w:val="en-GB"/>
              </w:rPr>
              <w:t>were collected and registered</w:t>
            </w:r>
            <w:proofErr w:type="gramEnd"/>
            <w:r w:rsidRPr="005F074E">
              <w:rPr>
                <w:rFonts w:ascii="Gill Sans MT" w:hAnsi="Gill Sans MT" w:cs="Calibri"/>
                <w:color w:val="000000" w:themeColor="text1"/>
                <w:lang w:val="en-GB"/>
              </w:rPr>
              <w:t xml:space="preserve">: blood pressure was 110/70, </w:t>
            </w:r>
            <w:proofErr w:type="spellStart"/>
            <w:r w:rsidRPr="005F074E">
              <w:rPr>
                <w:rFonts w:ascii="Gill Sans MT" w:hAnsi="Gill Sans MT" w:cs="Calibri"/>
                <w:color w:val="000000" w:themeColor="text1"/>
                <w:lang w:val="en-GB"/>
              </w:rPr>
              <w:t>Hb</w:t>
            </w:r>
            <w:proofErr w:type="spellEnd"/>
            <w:r w:rsidRPr="005F074E">
              <w:rPr>
                <w:rFonts w:ascii="Gill Sans MT" w:hAnsi="Gill Sans MT" w:cs="Calibri"/>
                <w:color w:val="000000" w:themeColor="text1"/>
                <w:lang w:val="en-GB"/>
              </w:rPr>
              <w:t xml:space="preserve"> 9 gm/dl, temperature 370 C. Her pains intensified after one hour and she delivered a live baby at 9:00am, weighing 2200 grams. She </w:t>
            </w:r>
            <w:proofErr w:type="gramStart"/>
            <w:r w:rsidRPr="005F074E">
              <w:rPr>
                <w:rFonts w:ascii="Gill Sans MT" w:hAnsi="Gill Sans MT" w:cs="Calibri"/>
                <w:color w:val="000000" w:themeColor="text1"/>
                <w:lang w:val="en-GB"/>
              </w:rPr>
              <w:t>was transferred</w:t>
            </w:r>
            <w:proofErr w:type="gramEnd"/>
            <w:r w:rsidRPr="005F074E">
              <w:rPr>
                <w:rFonts w:ascii="Gill Sans MT" w:hAnsi="Gill Sans MT" w:cs="Calibri"/>
                <w:color w:val="000000" w:themeColor="text1"/>
                <w:lang w:val="en-GB"/>
              </w:rPr>
              <w:t xml:space="preserve"> to the ward and was planned to be discharged after two hours. However, the patient informed the midwife in the ward that she was feeling drowsy. When she examined the patient, the midwife found that her BP was 90/60 and she was bleeding profusely on the bed. A new IV line </w:t>
            </w:r>
            <w:proofErr w:type="gramStart"/>
            <w:r w:rsidRPr="005F074E">
              <w:rPr>
                <w:rFonts w:ascii="Gill Sans MT" w:hAnsi="Gill Sans MT" w:cs="Calibri"/>
                <w:color w:val="000000" w:themeColor="text1"/>
                <w:lang w:val="en-GB"/>
              </w:rPr>
              <w:t>was inserted</w:t>
            </w:r>
            <w:proofErr w:type="gramEnd"/>
            <w:r w:rsidRPr="005F074E">
              <w:rPr>
                <w:rFonts w:ascii="Gill Sans MT" w:hAnsi="Gill Sans MT" w:cs="Calibri"/>
                <w:color w:val="000000" w:themeColor="text1"/>
                <w:lang w:val="en-GB"/>
              </w:rPr>
              <w:t xml:space="preserve">, and infusion of 1000 ml of normal saline solution was started. The midwife re-examined her and found that her uterus was soft and added 20 IU of oxytocin. The bleeding, however, did not stop. She </w:t>
            </w:r>
            <w:proofErr w:type="gramStart"/>
            <w:r w:rsidRPr="005F074E">
              <w:rPr>
                <w:rFonts w:ascii="Gill Sans MT" w:hAnsi="Gill Sans MT" w:cs="Calibri"/>
                <w:color w:val="000000" w:themeColor="text1"/>
                <w:lang w:val="en-GB"/>
              </w:rPr>
              <w:t>was transferred</w:t>
            </w:r>
            <w:proofErr w:type="gramEnd"/>
            <w:r w:rsidRPr="005F074E">
              <w:rPr>
                <w:rFonts w:ascii="Gill Sans MT" w:hAnsi="Gill Sans MT" w:cs="Calibri"/>
                <w:color w:val="000000" w:themeColor="text1"/>
                <w:lang w:val="en-GB"/>
              </w:rPr>
              <w:t xml:space="preserve"> to the labour room for proper examination. On examination, there was no cervical tears that </w:t>
            </w:r>
            <w:proofErr w:type="gramStart"/>
            <w:r w:rsidRPr="005F074E">
              <w:rPr>
                <w:rFonts w:ascii="Gill Sans MT" w:hAnsi="Gill Sans MT" w:cs="Calibri"/>
                <w:color w:val="000000" w:themeColor="text1"/>
                <w:lang w:val="en-GB"/>
              </w:rPr>
              <w:t>can be seen</w:t>
            </w:r>
            <w:proofErr w:type="gramEnd"/>
            <w:r w:rsidRPr="005F074E">
              <w:rPr>
                <w:rFonts w:ascii="Gill Sans MT" w:hAnsi="Gill Sans MT" w:cs="Calibri"/>
                <w:color w:val="000000" w:themeColor="text1"/>
                <w:lang w:val="en-GB"/>
              </w:rPr>
              <w:t xml:space="preserve">. She </w:t>
            </w:r>
            <w:proofErr w:type="gramStart"/>
            <w:r w:rsidRPr="005F074E">
              <w:rPr>
                <w:rFonts w:ascii="Gill Sans MT" w:hAnsi="Gill Sans MT" w:cs="Calibri"/>
                <w:color w:val="000000" w:themeColor="text1"/>
                <w:lang w:val="en-GB"/>
              </w:rPr>
              <w:t>was returned to the ward and placed on constant monitoring of her vital signs</w:t>
            </w:r>
            <w:proofErr w:type="gramEnd"/>
            <w:r w:rsidRPr="005F074E">
              <w:rPr>
                <w:rFonts w:ascii="Gill Sans MT" w:hAnsi="Gill Sans MT" w:cs="Calibri"/>
                <w:color w:val="000000" w:themeColor="text1"/>
                <w:lang w:val="en-GB"/>
              </w:rPr>
              <w:t xml:space="preserve">. The doctor </w:t>
            </w:r>
            <w:proofErr w:type="gramStart"/>
            <w:r w:rsidRPr="005F074E">
              <w:rPr>
                <w:rFonts w:ascii="Gill Sans MT" w:hAnsi="Gill Sans MT" w:cs="Calibri"/>
                <w:color w:val="000000" w:themeColor="text1"/>
                <w:lang w:val="en-GB"/>
              </w:rPr>
              <w:t>was called</w:t>
            </w:r>
            <w:proofErr w:type="gramEnd"/>
            <w:r w:rsidRPr="005F074E">
              <w:rPr>
                <w:rFonts w:ascii="Gill Sans MT" w:hAnsi="Gill Sans MT" w:cs="Calibri"/>
                <w:color w:val="000000" w:themeColor="text1"/>
                <w:lang w:val="en-GB"/>
              </w:rPr>
              <w:t>, and he ordered that two pints of blood be transfused immediately; however, there was no blood available. She went into hypovolemic shock and died three hours later.</w:t>
            </w:r>
          </w:p>
        </w:tc>
      </w:tr>
    </w:tbl>
    <w:p w14:paraId="47FB0044" w14:textId="77777777" w:rsidR="003F6ADB" w:rsidRPr="00B02C1F" w:rsidRDefault="003F6ADB" w:rsidP="003F6ADB">
      <w:pPr>
        <w:pStyle w:val="MCSPBodyText"/>
        <w:rPr>
          <w:lang w:val="en-US"/>
        </w:rPr>
      </w:pPr>
    </w:p>
    <w:p w14:paraId="03461676" w14:textId="77777777" w:rsidR="003F6ADB" w:rsidRPr="002D079E" w:rsidRDefault="003F6ADB" w:rsidP="003F6ADB">
      <w:pPr>
        <w:pStyle w:val="Heading2"/>
        <w:rPr>
          <w:lang w:val="en-GB"/>
        </w:rPr>
      </w:pPr>
      <w:r>
        <w:rPr>
          <w:lang w:val="en-GB"/>
        </w:rPr>
        <w:t>Scenario 2: Uterine Rupture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2F9" w:themeFill="accent3" w:themeFillTint="33"/>
        <w:tblCellMar>
          <w:top w:w="144" w:type="dxa"/>
          <w:left w:w="144" w:type="dxa"/>
          <w:bottom w:w="144" w:type="dxa"/>
          <w:right w:w="144" w:type="dxa"/>
        </w:tblCellMar>
        <w:tblLook w:val="04A0" w:firstRow="1" w:lastRow="0" w:firstColumn="1" w:lastColumn="0" w:noHBand="0" w:noVBand="1"/>
        <w:tblDescription w:val="Scenario 2: Uterine Rupture"/>
      </w:tblPr>
      <w:tblGrid>
        <w:gridCol w:w="9360"/>
      </w:tblGrid>
      <w:tr w:rsidR="003F6ADB" w:rsidRPr="00A34A5D" w14:paraId="5FBEEF8E" w14:textId="77777777" w:rsidTr="0080088E">
        <w:trPr>
          <w:tblHeader/>
          <w:jc w:val="center"/>
        </w:trPr>
        <w:tc>
          <w:tcPr>
            <w:tcW w:w="9350" w:type="dxa"/>
            <w:shd w:val="clear" w:color="auto" w:fill="EBF2F9" w:themeFill="accent3" w:themeFillTint="33"/>
          </w:tcPr>
          <w:p w14:paraId="32D8539B" w14:textId="77777777" w:rsidR="003F6ADB" w:rsidRDefault="003F6ADB" w:rsidP="00B945E5">
            <w:pPr>
              <w:autoSpaceDE w:val="0"/>
              <w:autoSpaceDN w:val="0"/>
              <w:adjustRightInd w:val="0"/>
              <w:spacing w:line="276" w:lineRule="auto"/>
              <w:rPr>
                <w:rFonts w:ascii="Gill Sans MT" w:hAnsi="Gill Sans MT" w:cs="Calibri"/>
                <w:lang w:val="en-GB"/>
              </w:rPr>
            </w:pPr>
            <w:r w:rsidRPr="000052D6">
              <w:rPr>
                <w:rFonts w:ascii="Gill Sans MT" w:hAnsi="Gill Sans MT" w:cs="Calibri"/>
                <w:b/>
                <w:lang w:val="en-GB"/>
              </w:rPr>
              <w:t>Summary of the case, to be presented to the team:</w:t>
            </w:r>
          </w:p>
          <w:p w14:paraId="300C37A1" w14:textId="77777777" w:rsidR="003F6ADB" w:rsidRPr="00A34A5D" w:rsidRDefault="003F6ADB" w:rsidP="00B945E5">
            <w:pPr>
              <w:autoSpaceDE w:val="0"/>
              <w:autoSpaceDN w:val="0"/>
              <w:adjustRightInd w:val="0"/>
              <w:spacing w:line="276" w:lineRule="auto"/>
              <w:rPr>
                <w:rFonts w:ascii="Gill Sans MT" w:hAnsi="Gill Sans MT" w:cs="Calibri"/>
                <w:lang w:val="en-GB"/>
              </w:rPr>
            </w:pPr>
            <w:r w:rsidRPr="005F074E">
              <w:rPr>
                <w:rFonts w:ascii="Gill Sans MT" w:hAnsi="Gill Sans MT" w:cs="Calibri"/>
                <w:color w:val="000000" w:themeColor="text1"/>
                <w:lang w:val="en-GB"/>
              </w:rPr>
              <w:t xml:space="preserve">A 39-year old female gravida 8 para 7 presented with severe labour pains at the main hospital after a referral from a local health centre. She had attended two antenatal care visits. She reported no previous medical or surgical history. Her blood pressure and HB were normal. After more than 20 hours, she developed severe abdominal pain and vaginal bleeding. The midwife at the health centre decided to refer her to the hospital when the labour did not progress. The relatives rented a pickup truck to transport her since the health facility ambulance had no fuel. At the hospital, she </w:t>
            </w:r>
            <w:proofErr w:type="gramStart"/>
            <w:r w:rsidRPr="005F074E">
              <w:rPr>
                <w:rFonts w:ascii="Gill Sans MT" w:hAnsi="Gill Sans MT" w:cs="Calibri"/>
                <w:color w:val="000000" w:themeColor="text1"/>
                <w:lang w:val="en-GB"/>
              </w:rPr>
              <w:t>was found</w:t>
            </w:r>
            <w:proofErr w:type="gramEnd"/>
            <w:r w:rsidRPr="005F074E">
              <w:rPr>
                <w:rFonts w:ascii="Gill Sans MT" w:hAnsi="Gill Sans MT" w:cs="Calibri"/>
                <w:color w:val="000000" w:themeColor="text1"/>
                <w:lang w:val="en-GB"/>
              </w:rPr>
              <w:t xml:space="preserve"> to have a pulse rate of 110 per minute, respiratory rate 50 per minute and BP 90/50mmHg. No temperature </w:t>
            </w:r>
            <w:proofErr w:type="gramStart"/>
            <w:r w:rsidRPr="005F074E">
              <w:rPr>
                <w:rFonts w:ascii="Gill Sans MT" w:hAnsi="Gill Sans MT" w:cs="Calibri"/>
                <w:color w:val="000000" w:themeColor="text1"/>
                <w:lang w:val="en-GB"/>
              </w:rPr>
              <w:t>was recorded</w:t>
            </w:r>
            <w:proofErr w:type="gramEnd"/>
            <w:r w:rsidRPr="005F074E">
              <w:rPr>
                <w:rFonts w:ascii="Gill Sans MT" w:hAnsi="Gill Sans MT" w:cs="Calibri"/>
                <w:color w:val="000000" w:themeColor="text1"/>
                <w:lang w:val="en-GB"/>
              </w:rPr>
              <w:t xml:space="preserve">. She appeared clinically dehydrated, with concentrated urine. On examination, foetal heart sounds </w:t>
            </w:r>
            <w:proofErr w:type="gramStart"/>
            <w:r w:rsidRPr="005F074E">
              <w:rPr>
                <w:rFonts w:ascii="Gill Sans MT" w:hAnsi="Gill Sans MT" w:cs="Calibri"/>
                <w:color w:val="000000" w:themeColor="text1"/>
                <w:lang w:val="en-GB"/>
              </w:rPr>
              <w:t>were not heard</w:t>
            </w:r>
            <w:proofErr w:type="gramEnd"/>
            <w:r w:rsidRPr="005F074E">
              <w:rPr>
                <w:rFonts w:ascii="Gill Sans MT" w:hAnsi="Gill Sans MT" w:cs="Calibri"/>
                <w:color w:val="000000" w:themeColor="text1"/>
                <w:lang w:val="en-GB"/>
              </w:rPr>
              <w:t xml:space="preserve"> and there was generalized abdominal tenderness. The woman </w:t>
            </w:r>
            <w:proofErr w:type="gramStart"/>
            <w:r w:rsidRPr="005F074E">
              <w:rPr>
                <w:rFonts w:ascii="Gill Sans MT" w:hAnsi="Gill Sans MT" w:cs="Calibri"/>
                <w:color w:val="000000" w:themeColor="text1"/>
                <w:lang w:val="en-GB"/>
              </w:rPr>
              <w:t>was given</w:t>
            </w:r>
            <w:proofErr w:type="gramEnd"/>
            <w:r w:rsidRPr="005F074E">
              <w:rPr>
                <w:rFonts w:ascii="Gill Sans MT" w:hAnsi="Gill Sans MT" w:cs="Calibri"/>
                <w:color w:val="000000" w:themeColor="text1"/>
                <w:lang w:val="en-GB"/>
              </w:rPr>
              <w:t xml:space="preserve"> IV antibiotics, 2 litres of IV normal saline. An ultrasound scan showed a foetus in the abdominal cavity and significant free fluid in the peritoneum. The senior doctor </w:t>
            </w:r>
            <w:proofErr w:type="gramStart"/>
            <w:r w:rsidRPr="005F074E">
              <w:rPr>
                <w:rFonts w:ascii="Gill Sans MT" w:hAnsi="Gill Sans MT" w:cs="Calibri"/>
                <w:color w:val="000000" w:themeColor="text1"/>
                <w:lang w:val="en-GB"/>
              </w:rPr>
              <w:t>was called</w:t>
            </w:r>
            <w:proofErr w:type="gramEnd"/>
            <w:r w:rsidRPr="005F074E">
              <w:rPr>
                <w:rFonts w:ascii="Gill Sans MT" w:hAnsi="Gill Sans MT" w:cs="Calibri"/>
                <w:color w:val="000000" w:themeColor="text1"/>
                <w:lang w:val="en-GB"/>
              </w:rPr>
              <w:t xml:space="preserve"> but did not arrive. A </w:t>
            </w:r>
            <w:proofErr w:type="gramStart"/>
            <w:r w:rsidRPr="005F074E">
              <w:rPr>
                <w:rFonts w:ascii="Gill Sans MT" w:hAnsi="Gill Sans MT" w:cs="Calibri"/>
                <w:color w:val="000000" w:themeColor="text1"/>
                <w:lang w:val="en-GB"/>
              </w:rPr>
              <w:t>decision was made for exploratory laparotomy by a junior doctor</w:t>
            </w:r>
            <w:proofErr w:type="gramEnd"/>
            <w:r w:rsidRPr="005F074E">
              <w:rPr>
                <w:rFonts w:ascii="Gill Sans MT" w:hAnsi="Gill Sans MT" w:cs="Calibri"/>
                <w:color w:val="000000" w:themeColor="text1"/>
                <w:lang w:val="en-GB"/>
              </w:rPr>
              <w:t xml:space="preserve">. A posterior uterine rupture in a transverse direction was found, with </w:t>
            </w:r>
            <w:proofErr w:type="gramStart"/>
            <w:r w:rsidRPr="005F074E">
              <w:rPr>
                <w:rFonts w:ascii="Gill Sans MT" w:hAnsi="Gill Sans MT" w:cs="Calibri"/>
                <w:color w:val="000000" w:themeColor="text1"/>
                <w:lang w:val="en-GB"/>
              </w:rPr>
              <w:t>blood-stained</w:t>
            </w:r>
            <w:proofErr w:type="gramEnd"/>
            <w:r w:rsidRPr="005F074E">
              <w:rPr>
                <w:rFonts w:ascii="Gill Sans MT" w:hAnsi="Gill Sans MT" w:cs="Calibri"/>
                <w:color w:val="000000" w:themeColor="text1"/>
                <w:lang w:val="en-GB"/>
              </w:rPr>
              <w:t xml:space="preserve"> fluids visible on the </w:t>
            </w:r>
            <w:r>
              <w:rPr>
                <w:rFonts w:ascii="Gill Sans MT" w:hAnsi="Gill Sans MT" w:cs="Calibri"/>
                <w:color w:val="000000" w:themeColor="text1"/>
                <w:lang w:val="en-GB"/>
              </w:rPr>
              <w:br/>
            </w:r>
            <w:r w:rsidRPr="005F074E">
              <w:rPr>
                <w:rFonts w:ascii="Gill Sans MT" w:hAnsi="Gill Sans MT" w:cs="Calibri"/>
                <w:color w:val="000000" w:themeColor="text1"/>
                <w:lang w:val="en-GB"/>
              </w:rPr>
              <w:t xml:space="preserve">intra-abdominal organs. A non-viable male foetus weighing 2900 grams </w:t>
            </w:r>
            <w:proofErr w:type="gramStart"/>
            <w:r w:rsidRPr="005F074E">
              <w:rPr>
                <w:rFonts w:ascii="Gill Sans MT" w:hAnsi="Gill Sans MT" w:cs="Calibri"/>
                <w:color w:val="000000" w:themeColor="text1"/>
                <w:lang w:val="en-GB"/>
              </w:rPr>
              <w:t>was delivered</w:t>
            </w:r>
            <w:proofErr w:type="gramEnd"/>
            <w:r w:rsidRPr="005F074E">
              <w:rPr>
                <w:rFonts w:ascii="Gill Sans MT" w:hAnsi="Gill Sans MT" w:cs="Calibri"/>
                <w:color w:val="000000" w:themeColor="text1"/>
                <w:lang w:val="en-GB"/>
              </w:rPr>
              <w:t xml:space="preserve"> through the abdomen and a sub-total hysterectomy was performed. The abdomen was washed-out and closed. The woman’s condition </w:t>
            </w:r>
            <w:proofErr w:type="gramStart"/>
            <w:r w:rsidRPr="005F074E">
              <w:rPr>
                <w:rFonts w:ascii="Gill Sans MT" w:hAnsi="Gill Sans MT" w:cs="Calibri"/>
                <w:color w:val="000000" w:themeColor="text1"/>
                <w:lang w:val="en-GB"/>
              </w:rPr>
              <w:t>deteriorated,</w:t>
            </w:r>
            <w:proofErr w:type="gramEnd"/>
            <w:r w:rsidRPr="005F074E">
              <w:rPr>
                <w:rFonts w:ascii="Gill Sans MT" w:hAnsi="Gill Sans MT" w:cs="Calibri"/>
                <w:color w:val="000000" w:themeColor="text1"/>
                <w:lang w:val="en-GB"/>
              </w:rPr>
              <w:t xml:space="preserve"> and she died after 2 hours.</w:t>
            </w:r>
          </w:p>
        </w:tc>
      </w:tr>
    </w:tbl>
    <w:p w14:paraId="3AF91325" w14:textId="77777777" w:rsidR="003F6ADB" w:rsidRPr="00B02C1F" w:rsidRDefault="003F6ADB" w:rsidP="003F6ADB">
      <w:pPr>
        <w:pStyle w:val="MCSPBodyText"/>
        <w:rPr>
          <w:lang w:val="en-US"/>
        </w:rPr>
      </w:pPr>
    </w:p>
    <w:p w14:paraId="00605640" w14:textId="77777777" w:rsidR="003F6ADB" w:rsidRDefault="003F6ADB" w:rsidP="003F6ADB">
      <w:pPr>
        <w:rPr>
          <w:rFonts w:ascii="Gill Sans MT" w:hAnsi="Gill Sans MT"/>
          <w:b/>
          <w:color w:val="002A6C" w:themeColor="text2"/>
          <w:sz w:val="30"/>
          <w:szCs w:val="30"/>
          <w:lang w:val="en-GB"/>
        </w:rPr>
      </w:pPr>
      <w:r>
        <w:rPr>
          <w:lang w:val="en-GB"/>
        </w:rPr>
        <w:br w:type="page"/>
      </w:r>
    </w:p>
    <w:p w14:paraId="0AD986A2" w14:textId="77777777" w:rsidR="003F6ADB" w:rsidRPr="00230B76" w:rsidRDefault="003F6ADB" w:rsidP="003F6ADB">
      <w:pPr>
        <w:pStyle w:val="Heading2"/>
        <w:rPr>
          <w:lang w:val="en-GB"/>
        </w:rPr>
      </w:pPr>
      <w:r>
        <w:rPr>
          <w:lang w:val="en-GB"/>
        </w:rPr>
        <w:lastRenderedPageBreak/>
        <w:t>Scenario 3: PE/E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2F9" w:themeFill="accent3" w:themeFillTint="33"/>
        <w:tblCellMar>
          <w:top w:w="144" w:type="dxa"/>
          <w:left w:w="144" w:type="dxa"/>
          <w:bottom w:w="144" w:type="dxa"/>
          <w:right w:w="144" w:type="dxa"/>
        </w:tblCellMar>
        <w:tblLook w:val="04A0" w:firstRow="1" w:lastRow="0" w:firstColumn="1" w:lastColumn="0" w:noHBand="0" w:noVBand="1"/>
        <w:tblDescription w:val="Scenario 3: PE/E"/>
      </w:tblPr>
      <w:tblGrid>
        <w:gridCol w:w="9360"/>
      </w:tblGrid>
      <w:tr w:rsidR="003F6ADB" w:rsidRPr="000052D6" w14:paraId="0E5AFCB7" w14:textId="77777777" w:rsidTr="0080088E">
        <w:trPr>
          <w:tblHeader/>
          <w:jc w:val="center"/>
        </w:trPr>
        <w:tc>
          <w:tcPr>
            <w:tcW w:w="9360" w:type="dxa"/>
            <w:shd w:val="clear" w:color="auto" w:fill="EBF2F9" w:themeFill="accent3" w:themeFillTint="33"/>
          </w:tcPr>
          <w:p w14:paraId="560E9CDD" w14:textId="77777777" w:rsidR="003F6ADB" w:rsidRDefault="003F6ADB" w:rsidP="00B945E5">
            <w:pPr>
              <w:autoSpaceDE w:val="0"/>
              <w:autoSpaceDN w:val="0"/>
              <w:adjustRightInd w:val="0"/>
              <w:spacing w:line="276" w:lineRule="auto"/>
              <w:rPr>
                <w:rFonts w:ascii="Gill Sans MT" w:hAnsi="Gill Sans MT" w:cs="Calibri"/>
                <w:color w:val="000000" w:themeColor="text1"/>
                <w:lang w:val="en-GB"/>
              </w:rPr>
            </w:pPr>
            <w:r w:rsidRPr="000052D6">
              <w:rPr>
                <w:rFonts w:ascii="Gill Sans MT" w:hAnsi="Gill Sans MT" w:cs="Calibri"/>
                <w:b/>
                <w:lang w:val="en-GB"/>
              </w:rPr>
              <w:t>Summary of the case, to be presented to the team:</w:t>
            </w:r>
          </w:p>
          <w:p w14:paraId="09A4B25B" w14:textId="77777777" w:rsidR="003F6ADB" w:rsidRPr="000052D6" w:rsidRDefault="003F6ADB" w:rsidP="00B945E5">
            <w:pPr>
              <w:autoSpaceDE w:val="0"/>
              <w:autoSpaceDN w:val="0"/>
              <w:adjustRightInd w:val="0"/>
              <w:spacing w:line="276" w:lineRule="auto"/>
              <w:rPr>
                <w:rFonts w:ascii="Gill Sans MT" w:hAnsi="Gill Sans MT" w:cs="Calibri"/>
                <w:lang w:val="en-GB"/>
              </w:rPr>
            </w:pPr>
            <w:proofErr w:type="spellStart"/>
            <w:r w:rsidRPr="005F074E">
              <w:rPr>
                <w:rFonts w:ascii="Gill Sans MT" w:hAnsi="Gill Sans MT" w:cs="Calibri"/>
                <w:color w:val="000000" w:themeColor="text1"/>
                <w:lang w:val="en-GB"/>
              </w:rPr>
              <w:t>Primigravida</w:t>
            </w:r>
            <w:proofErr w:type="spellEnd"/>
            <w:r w:rsidRPr="005F074E">
              <w:rPr>
                <w:rFonts w:ascii="Gill Sans MT" w:hAnsi="Gill Sans MT" w:cs="Calibri"/>
                <w:color w:val="000000" w:themeColor="text1"/>
                <w:lang w:val="en-GB"/>
              </w:rPr>
              <w:t xml:space="preserve">, 38 years old, with a history of gestational hypertension admitted at 6 pm with severe headache. She had attended 3 ANC visits at the health facility and her pregnancy was progressing normally. On </w:t>
            </w:r>
            <w:proofErr w:type="gramStart"/>
            <w:r w:rsidRPr="005F074E">
              <w:rPr>
                <w:rFonts w:ascii="Gill Sans MT" w:hAnsi="Gill Sans MT" w:cs="Calibri"/>
                <w:color w:val="000000" w:themeColor="text1"/>
                <w:lang w:val="en-GB"/>
              </w:rPr>
              <w:t>admission</w:t>
            </w:r>
            <w:proofErr w:type="gramEnd"/>
            <w:r w:rsidRPr="005F074E">
              <w:rPr>
                <w:rFonts w:ascii="Gill Sans MT" w:hAnsi="Gill Sans MT" w:cs="Calibri"/>
                <w:color w:val="000000" w:themeColor="text1"/>
                <w:lang w:val="en-GB"/>
              </w:rPr>
              <w:t xml:space="preserve"> her blood pressure was 180/110, lower limb oedema, uterine fundus height of 30 cm, closed cervix, no uterine contractions, and positive foetal heart sounds were heard. Following assessment, the woman </w:t>
            </w:r>
            <w:proofErr w:type="gramStart"/>
            <w:r w:rsidRPr="005F074E">
              <w:rPr>
                <w:rFonts w:ascii="Gill Sans MT" w:hAnsi="Gill Sans MT" w:cs="Calibri"/>
                <w:color w:val="000000" w:themeColor="text1"/>
                <w:lang w:val="en-GB"/>
              </w:rPr>
              <w:t>was transferred</w:t>
            </w:r>
            <w:proofErr w:type="gramEnd"/>
            <w:r w:rsidRPr="005F074E">
              <w:rPr>
                <w:rFonts w:ascii="Gill Sans MT" w:hAnsi="Gill Sans MT" w:cs="Calibri"/>
                <w:color w:val="000000" w:themeColor="text1"/>
                <w:lang w:val="en-GB"/>
              </w:rPr>
              <w:t xml:space="preserve"> immediately to the delivery room where she had her first </w:t>
            </w:r>
            <w:proofErr w:type="spellStart"/>
            <w:r w:rsidRPr="005F074E">
              <w:rPr>
                <w:rFonts w:ascii="Gill Sans MT" w:hAnsi="Gill Sans MT" w:cs="Calibri"/>
                <w:color w:val="000000" w:themeColor="text1"/>
                <w:lang w:val="en-GB"/>
              </w:rPr>
              <w:t>eclamptic</w:t>
            </w:r>
            <w:proofErr w:type="spellEnd"/>
            <w:r w:rsidRPr="005F074E">
              <w:rPr>
                <w:rFonts w:ascii="Gill Sans MT" w:hAnsi="Gill Sans MT" w:cs="Calibri"/>
                <w:color w:val="000000" w:themeColor="text1"/>
                <w:lang w:val="en-GB"/>
              </w:rPr>
              <w:t xml:space="preserve"> fit. The nurses waited for the obstetrician before initiating the loading dose of magnesium sulphate. Once the obstetrician arrived (one hour after the </w:t>
            </w:r>
            <w:proofErr w:type="spellStart"/>
            <w:r w:rsidRPr="005F074E">
              <w:rPr>
                <w:rFonts w:ascii="Gill Sans MT" w:hAnsi="Gill Sans MT" w:cs="Calibri"/>
                <w:color w:val="000000" w:themeColor="text1"/>
                <w:lang w:val="en-GB"/>
              </w:rPr>
              <w:t>eclamptic</w:t>
            </w:r>
            <w:proofErr w:type="spellEnd"/>
            <w:r w:rsidRPr="005F074E">
              <w:rPr>
                <w:rFonts w:ascii="Gill Sans MT" w:hAnsi="Gill Sans MT" w:cs="Calibri"/>
                <w:color w:val="000000" w:themeColor="text1"/>
                <w:lang w:val="en-GB"/>
              </w:rPr>
              <w:t xml:space="preserve"> fit began), management started. A urinary catheter and intravenous line </w:t>
            </w:r>
            <w:proofErr w:type="gramStart"/>
            <w:r w:rsidRPr="005F074E">
              <w:rPr>
                <w:rFonts w:ascii="Gill Sans MT" w:hAnsi="Gill Sans MT" w:cs="Calibri"/>
                <w:color w:val="000000" w:themeColor="text1"/>
                <w:lang w:val="en-GB"/>
              </w:rPr>
              <w:t>were placed</w:t>
            </w:r>
            <w:proofErr w:type="gramEnd"/>
            <w:r w:rsidRPr="005F074E">
              <w:rPr>
                <w:rFonts w:ascii="Gill Sans MT" w:hAnsi="Gill Sans MT" w:cs="Calibri"/>
                <w:color w:val="000000" w:themeColor="text1"/>
                <w:lang w:val="en-GB"/>
              </w:rPr>
              <w:t xml:space="preserve">, loading dose of magnesium sulphate and antihypertensive treatment was then started in the delivery room. The woman </w:t>
            </w:r>
            <w:proofErr w:type="gramStart"/>
            <w:r w:rsidRPr="005F074E">
              <w:rPr>
                <w:rFonts w:ascii="Gill Sans MT" w:hAnsi="Gill Sans MT" w:cs="Calibri"/>
                <w:color w:val="000000" w:themeColor="text1"/>
                <w:lang w:val="en-GB"/>
              </w:rPr>
              <w:t>was transferred</w:t>
            </w:r>
            <w:proofErr w:type="gramEnd"/>
            <w:r w:rsidRPr="005F074E">
              <w:rPr>
                <w:rFonts w:ascii="Gill Sans MT" w:hAnsi="Gill Sans MT" w:cs="Calibri"/>
                <w:color w:val="000000" w:themeColor="text1"/>
                <w:lang w:val="en-GB"/>
              </w:rPr>
              <w:t xml:space="preserve"> to intensive care unit. Laboratory investigations were requested (WBC, electrolytes, glucose, urea and creatinine) and this </w:t>
            </w:r>
            <w:proofErr w:type="gramStart"/>
            <w:r w:rsidRPr="005F074E">
              <w:rPr>
                <w:rFonts w:ascii="Gill Sans MT" w:hAnsi="Gill Sans MT" w:cs="Calibri"/>
                <w:color w:val="000000" w:themeColor="text1"/>
                <w:lang w:val="en-GB"/>
              </w:rPr>
              <w:t>was recorded</w:t>
            </w:r>
            <w:proofErr w:type="gramEnd"/>
            <w:r w:rsidRPr="005F074E">
              <w:rPr>
                <w:rFonts w:ascii="Gill Sans MT" w:hAnsi="Gill Sans MT" w:cs="Calibri"/>
                <w:color w:val="000000" w:themeColor="text1"/>
                <w:lang w:val="en-GB"/>
              </w:rPr>
              <w:t xml:space="preserve"> in the patient record, but no results could be found. An ultrasound </w:t>
            </w:r>
            <w:proofErr w:type="gramStart"/>
            <w:r w:rsidRPr="005F074E">
              <w:rPr>
                <w:rFonts w:ascii="Gill Sans MT" w:hAnsi="Gill Sans MT" w:cs="Calibri"/>
                <w:color w:val="000000" w:themeColor="text1"/>
                <w:lang w:val="en-GB"/>
              </w:rPr>
              <w:t>was requested</w:t>
            </w:r>
            <w:proofErr w:type="gramEnd"/>
            <w:r w:rsidRPr="005F074E">
              <w:rPr>
                <w:rFonts w:ascii="Gill Sans MT" w:hAnsi="Gill Sans MT" w:cs="Calibri"/>
                <w:color w:val="000000" w:themeColor="text1"/>
                <w:lang w:val="en-GB"/>
              </w:rPr>
              <w:t xml:space="preserve"> to assess gestational age and foetal viability. The US revealed a live foetus of 36 weeks and the decision to perform a caesarean section </w:t>
            </w:r>
            <w:proofErr w:type="gramStart"/>
            <w:r w:rsidRPr="005F074E">
              <w:rPr>
                <w:rFonts w:ascii="Gill Sans MT" w:hAnsi="Gill Sans MT" w:cs="Calibri"/>
                <w:color w:val="000000" w:themeColor="text1"/>
                <w:lang w:val="en-GB"/>
              </w:rPr>
              <w:t>was taken</w:t>
            </w:r>
            <w:proofErr w:type="gramEnd"/>
            <w:r w:rsidRPr="005F074E">
              <w:rPr>
                <w:rFonts w:ascii="Gill Sans MT" w:hAnsi="Gill Sans MT" w:cs="Calibri"/>
                <w:color w:val="000000" w:themeColor="text1"/>
                <w:lang w:val="en-GB"/>
              </w:rPr>
              <w:t xml:space="preserve">. A caesarean section </w:t>
            </w:r>
            <w:proofErr w:type="gramStart"/>
            <w:r w:rsidRPr="005F074E">
              <w:rPr>
                <w:rFonts w:ascii="Gill Sans MT" w:hAnsi="Gill Sans MT" w:cs="Calibri"/>
                <w:color w:val="000000" w:themeColor="text1"/>
                <w:lang w:val="en-GB"/>
              </w:rPr>
              <w:t>was performed</w:t>
            </w:r>
            <w:proofErr w:type="gramEnd"/>
            <w:r w:rsidRPr="005F074E">
              <w:rPr>
                <w:rFonts w:ascii="Gill Sans MT" w:hAnsi="Gill Sans MT" w:cs="Calibri"/>
                <w:color w:val="000000" w:themeColor="text1"/>
                <w:lang w:val="en-GB"/>
              </w:rPr>
              <w:t xml:space="preserve"> at 8:00 pm. The obstetrician extracted a live infant weighing 2300g (Apgar 6), who </w:t>
            </w:r>
            <w:proofErr w:type="gramStart"/>
            <w:r w:rsidRPr="005F074E">
              <w:rPr>
                <w:rFonts w:ascii="Gill Sans MT" w:hAnsi="Gill Sans MT" w:cs="Calibri"/>
                <w:color w:val="000000" w:themeColor="text1"/>
                <w:lang w:val="en-GB"/>
              </w:rPr>
              <w:t>was transferred</w:t>
            </w:r>
            <w:proofErr w:type="gramEnd"/>
            <w:r w:rsidRPr="005F074E">
              <w:rPr>
                <w:rFonts w:ascii="Gill Sans MT" w:hAnsi="Gill Sans MT" w:cs="Calibri"/>
                <w:color w:val="000000" w:themeColor="text1"/>
                <w:lang w:val="en-GB"/>
              </w:rPr>
              <w:t xml:space="preserve"> to the paediatric ward. During the post</w:t>
            </w:r>
            <w:r w:rsidRPr="005F074E">
              <w:rPr>
                <w:rFonts w:ascii="Cambria Math" w:hAnsi="Cambria Math" w:cs="Cambria Math"/>
                <w:color w:val="000000" w:themeColor="text1"/>
                <w:lang w:val="en-GB"/>
              </w:rPr>
              <w:t>‐</w:t>
            </w:r>
            <w:r w:rsidRPr="005F074E">
              <w:rPr>
                <w:rFonts w:ascii="Gill Sans MT" w:hAnsi="Gill Sans MT" w:cs="Calibri"/>
                <w:color w:val="000000" w:themeColor="text1"/>
                <w:lang w:val="en-GB"/>
              </w:rPr>
              <w:t xml:space="preserve">operative period, vital signs </w:t>
            </w:r>
            <w:proofErr w:type="gramStart"/>
            <w:r w:rsidRPr="005F074E">
              <w:rPr>
                <w:rFonts w:ascii="Gill Sans MT" w:hAnsi="Gill Sans MT" w:cs="Calibri"/>
                <w:color w:val="000000" w:themeColor="text1"/>
                <w:lang w:val="en-GB"/>
              </w:rPr>
              <w:t>were hardly monitored</w:t>
            </w:r>
            <w:proofErr w:type="gramEnd"/>
            <w:r w:rsidRPr="005F074E">
              <w:rPr>
                <w:rFonts w:ascii="Gill Sans MT" w:hAnsi="Gill Sans MT" w:cs="Calibri"/>
                <w:color w:val="000000" w:themeColor="text1"/>
                <w:lang w:val="en-GB"/>
              </w:rPr>
              <w:t xml:space="preserve"> at all (BP taken three hours after surgery). The woman went into coma in intensive care unit and died 16 hours after admission.</w:t>
            </w:r>
          </w:p>
        </w:tc>
      </w:tr>
    </w:tbl>
    <w:p w14:paraId="539DC009" w14:textId="77777777" w:rsidR="003F6ADB" w:rsidRPr="00B02C1F" w:rsidRDefault="003F6ADB" w:rsidP="003F6ADB">
      <w:pPr>
        <w:pStyle w:val="MCSPBodyText"/>
        <w:rPr>
          <w:lang w:val="en-US"/>
        </w:rPr>
      </w:pPr>
    </w:p>
    <w:p w14:paraId="65DD0504" w14:textId="77777777" w:rsidR="003F6ADB" w:rsidRPr="00230B76" w:rsidRDefault="003F6ADB" w:rsidP="003F6ADB">
      <w:pPr>
        <w:pStyle w:val="Heading2"/>
        <w:rPr>
          <w:lang w:val="en-GB"/>
        </w:rPr>
      </w:pPr>
      <w:r>
        <w:rPr>
          <w:lang w:val="en-GB"/>
        </w:rPr>
        <w:t xml:space="preserve">Scenario 4: </w:t>
      </w:r>
      <w:proofErr w:type="spellStart"/>
      <w:r>
        <w:rPr>
          <w:lang w:val="en-GB"/>
        </w:rPr>
        <w:t>Anesthesia</w:t>
      </w:r>
      <w:proofErr w:type="spellEnd"/>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2F9" w:themeFill="accent3" w:themeFillTint="33"/>
        <w:tblCellMar>
          <w:top w:w="144" w:type="dxa"/>
          <w:left w:w="144" w:type="dxa"/>
          <w:bottom w:w="144" w:type="dxa"/>
          <w:right w:w="144" w:type="dxa"/>
        </w:tblCellMar>
        <w:tblLook w:val="04A0" w:firstRow="1" w:lastRow="0" w:firstColumn="1" w:lastColumn="0" w:noHBand="0" w:noVBand="1"/>
        <w:tblDescription w:val="Scenario 4: Anesthesia"/>
      </w:tblPr>
      <w:tblGrid>
        <w:gridCol w:w="9360"/>
      </w:tblGrid>
      <w:tr w:rsidR="003F6ADB" w:rsidRPr="00772E0E" w14:paraId="35BEBB9C" w14:textId="77777777" w:rsidTr="0080088E">
        <w:trPr>
          <w:trHeight w:val="4221"/>
          <w:tblHeader/>
          <w:jc w:val="center"/>
        </w:trPr>
        <w:tc>
          <w:tcPr>
            <w:tcW w:w="9360" w:type="dxa"/>
            <w:shd w:val="clear" w:color="auto" w:fill="EBF2F9" w:themeFill="accent3" w:themeFillTint="33"/>
          </w:tcPr>
          <w:p w14:paraId="6B164BEF" w14:textId="77777777" w:rsidR="003F6ADB" w:rsidRDefault="003F6ADB" w:rsidP="00B945E5">
            <w:pPr>
              <w:autoSpaceDE w:val="0"/>
              <w:autoSpaceDN w:val="0"/>
              <w:adjustRightInd w:val="0"/>
              <w:spacing w:line="276" w:lineRule="auto"/>
              <w:rPr>
                <w:rFonts w:ascii="Gill Sans MT" w:hAnsi="Gill Sans MT" w:cs="Calibri"/>
                <w:color w:val="000000" w:themeColor="text1"/>
                <w:lang w:val="en-GB"/>
              </w:rPr>
            </w:pPr>
            <w:r w:rsidRPr="00772E0E">
              <w:rPr>
                <w:rFonts w:ascii="Gill Sans MT" w:hAnsi="Gill Sans MT" w:cs="Calibri"/>
                <w:b/>
                <w:lang w:val="en-GB"/>
              </w:rPr>
              <w:t>Summary of the case, to be presented to the team:</w:t>
            </w:r>
          </w:p>
          <w:p w14:paraId="516BF5BA" w14:textId="77777777" w:rsidR="003F6ADB" w:rsidRPr="00245E3F" w:rsidRDefault="003F6ADB" w:rsidP="00B945E5">
            <w:pPr>
              <w:autoSpaceDE w:val="0"/>
              <w:autoSpaceDN w:val="0"/>
              <w:adjustRightInd w:val="0"/>
              <w:spacing w:line="276" w:lineRule="auto"/>
              <w:rPr>
                <w:rFonts w:ascii="Gill Sans MT" w:hAnsi="Gill Sans MT" w:cs="Calibri"/>
                <w:color w:val="000000" w:themeColor="text1"/>
                <w:lang w:val="en-GB"/>
              </w:rPr>
            </w:pPr>
            <w:r w:rsidRPr="005F074E">
              <w:rPr>
                <w:rFonts w:ascii="Gill Sans MT" w:hAnsi="Gill Sans MT" w:cs="Calibri"/>
                <w:color w:val="000000" w:themeColor="text1"/>
                <w:lang w:val="en-GB"/>
              </w:rPr>
              <w:t xml:space="preserve">A 29-year-old gravida 3 para 2 woman with a medical history of asthma presented to the labour room at the health facility in labour and </w:t>
            </w:r>
            <w:proofErr w:type="gramStart"/>
            <w:r w:rsidRPr="005F074E">
              <w:rPr>
                <w:rFonts w:ascii="Gill Sans MT" w:hAnsi="Gill Sans MT" w:cs="Calibri"/>
                <w:color w:val="000000" w:themeColor="text1"/>
                <w:lang w:val="en-GB"/>
              </w:rPr>
              <w:t>was admitted</w:t>
            </w:r>
            <w:proofErr w:type="gramEnd"/>
            <w:r w:rsidRPr="005F074E">
              <w:rPr>
                <w:rFonts w:ascii="Gill Sans MT" w:hAnsi="Gill Sans MT" w:cs="Calibri"/>
                <w:color w:val="000000" w:themeColor="text1"/>
                <w:lang w:val="en-GB"/>
              </w:rPr>
              <w:t xml:space="preserve">. She previously had two antenatal care visits at the same facility. On examination, her BP was 120/80 mm Hg, pulse rate 80 beats per minute and the foetal heart sound was 120 per minute. Her </w:t>
            </w:r>
            <w:proofErr w:type="spellStart"/>
            <w:r w:rsidRPr="005F074E">
              <w:rPr>
                <w:rFonts w:ascii="Gill Sans MT" w:hAnsi="Gill Sans MT" w:cs="Calibri"/>
                <w:color w:val="000000" w:themeColor="text1"/>
                <w:lang w:val="en-GB"/>
              </w:rPr>
              <w:t>Hb</w:t>
            </w:r>
            <w:proofErr w:type="spellEnd"/>
            <w:r w:rsidRPr="005F074E">
              <w:rPr>
                <w:rFonts w:ascii="Gill Sans MT" w:hAnsi="Gill Sans MT" w:cs="Calibri"/>
                <w:color w:val="000000" w:themeColor="text1"/>
                <w:lang w:val="en-GB"/>
              </w:rPr>
              <w:t xml:space="preserve"> and urine exams were normal. On vaginal examinations, the cervix was open 4 cm, the membranes were intact, and no discharge of fluids seen. She </w:t>
            </w:r>
            <w:proofErr w:type="gramStart"/>
            <w:r w:rsidRPr="005F074E">
              <w:rPr>
                <w:rFonts w:ascii="Gill Sans MT" w:hAnsi="Gill Sans MT" w:cs="Calibri"/>
                <w:color w:val="000000" w:themeColor="text1"/>
                <w:lang w:val="en-GB"/>
              </w:rPr>
              <w:t>was admitted</w:t>
            </w:r>
            <w:proofErr w:type="gramEnd"/>
            <w:r w:rsidRPr="005F074E">
              <w:rPr>
                <w:rFonts w:ascii="Gill Sans MT" w:hAnsi="Gill Sans MT" w:cs="Calibri"/>
                <w:color w:val="000000" w:themeColor="text1"/>
                <w:lang w:val="en-GB"/>
              </w:rPr>
              <w:t xml:space="preserve"> into the labour room and the progress of labour monitored by using a </w:t>
            </w:r>
            <w:proofErr w:type="spellStart"/>
            <w:r w:rsidRPr="005F074E">
              <w:rPr>
                <w:rFonts w:ascii="Gill Sans MT" w:hAnsi="Gill Sans MT" w:cs="Calibri"/>
                <w:color w:val="000000" w:themeColor="text1"/>
                <w:lang w:val="en-GB"/>
              </w:rPr>
              <w:t>partograph</w:t>
            </w:r>
            <w:proofErr w:type="spellEnd"/>
            <w:r w:rsidRPr="005F074E">
              <w:rPr>
                <w:rFonts w:ascii="Gill Sans MT" w:hAnsi="Gill Sans MT" w:cs="Calibri"/>
                <w:color w:val="000000" w:themeColor="text1"/>
                <w:lang w:val="en-GB"/>
              </w:rPr>
              <w:t xml:space="preserve">. Four hours later, the membranes broke, which was meconium stained and the foetal heart sound was 90 beats per minute, the cervix was 8 cm dilated but the head was still high. A decision </w:t>
            </w:r>
            <w:proofErr w:type="gramStart"/>
            <w:r w:rsidRPr="005F074E">
              <w:rPr>
                <w:rFonts w:ascii="Gill Sans MT" w:hAnsi="Gill Sans MT" w:cs="Calibri"/>
                <w:color w:val="000000" w:themeColor="text1"/>
                <w:lang w:val="en-GB"/>
              </w:rPr>
              <w:t>was made</w:t>
            </w:r>
            <w:proofErr w:type="gramEnd"/>
            <w:r w:rsidRPr="005F074E">
              <w:rPr>
                <w:rFonts w:ascii="Gill Sans MT" w:hAnsi="Gill Sans MT" w:cs="Calibri"/>
                <w:color w:val="000000" w:themeColor="text1"/>
                <w:lang w:val="en-GB"/>
              </w:rPr>
              <w:t xml:space="preserve"> to perform an emergency caesarean section due to foetal distress. The woman </w:t>
            </w:r>
            <w:proofErr w:type="gramStart"/>
            <w:r w:rsidRPr="005F074E">
              <w:rPr>
                <w:rFonts w:ascii="Gill Sans MT" w:hAnsi="Gill Sans MT" w:cs="Calibri"/>
                <w:color w:val="000000" w:themeColor="text1"/>
                <w:lang w:val="en-GB"/>
              </w:rPr>
              <w:t>was taken to the theatre and operated under general anaesthesia, after a first attempt at spinal anaesthesia failed</w:t>
            </w:r>
            <w:proofErr w:type="gramEnd"/>
            <w:r w:rsidRPr="005F074E">
              <w:rPr>
                <w:rFonts w:ascii="Gill Sans MT" w:hAnsi="Gill Sans MT" w:cs="Calibri"/>
                <w:color w:val="000000" w:themeColor="text1"/>
                <w:lang w:val="en-GB"/>
              </w:rPr>
              <w:t xml:space="preserve">. </w:t>
            </w:r>
            <w:proofErr w:type="gramStart"/>
            <w:r w:rsidRPr="005F074E">
              <w:rPr>
                <w:rFonts w:ascii="Gill Sans MT" w:hAnsi="Gill Sans MT" w:cs="Calibri"/>
                <w:color w:val="000000" w:themeColor="text1"/>
                <w:lang w:val="en-GB"/>
              </w:rPr>
              <w:t>Anaesthesia was administered by an anaesthetic assistant with limited experience</w:t>
            </w:r>
            <w:proofErr w:type="gramEnd"/>
            <w:r w:rsidRPr="005F074E">
              <w:rPr>
                <w:rFonts w:ascii="Gill Sans MT" w:hAnsi="Gill Sans MT" w:cs="Calibri"/>
                <w:color w:val="000000" w:themeColor="text1"/>
                <w:lang w:val="en-GB"/>
              </w:rPr>
              <w:t xml:space="preserve">. A live baby weighing 2800 grams </w:t>
            </w:r>
            <w:proofErr w:type="gramStart"/>
            <w:r w:rsidRPr="005F074E">
              <w:rPr>
                <w:rFonts w:ascii="Gill Sans MT" w:hAnsi="Gill Sans MT" w:cs="Calibri"/>
                <w:color w:val="000000" w:themeColor="text1"/>
                <w:lang w:val="en-GB"/>
              </w:rPr>
              <w:t>was delivered</w:t>
            </w:r>
            <w:proofErr w:type="gramEnd"/>
            <w:r w:rsidRPr="005F074E">
              <w:rPr>
                <w:rFonts w:ascii="Gill Sans MT" w:hAnsi="Gill Sans MT" w:cs="Calibri"/>
                <w:color w:val="000000" w:themeColor="text1"/>
                <w:lang w:val="en-GB"/>
              </w:rPr>
              <w:t xml:space="preserve">. When the operation </w:t>
            </w:r>
            <w:proofErr w:type="gramStart"/>
            <w:r w:rsidRPr="005F074E">
              <w:rPr>
                <w:rFonts w:ascii="Gill Sans MT" w:hAnsi="Gill Sans MT" w:cs="Calibri"/>
                <w:color w:val="000000" w:themeColor="text1"/>
                <w:lang w:val="en-GB"/>
              </w:rPr>
              <w:t>was done</w:t>
            </w:r>
            <w:proofErr w:type="gramEnd"/>
            <w:r w:rsidRPr="005F074E">
              <w:rPr>
                <w:rFonts w:ascii="Gill Sans MT" w:hAnsi="Gill Sans MT" w:cs="Calibri"/>
                <w:color w:val="000000" w:themeColor="text1"/>
                <w:lang w:val="en-GB"/>
              </w:rPr>
              <w:t xml:space="preserve">, the woman did not wake up and experienced respiratory distress. Her vital signs dropped: she had blood pressure at 90/50 mmHg and was unable to breathe on her own. She was assisted with </w:t>
            </w:r>
            <w:proofErr w:type="gramStart"/>
            <w:r w:rsidRPr="005F074E">
              <w:rPr>
                <w:rFonts w:ascii="Gill Sans MT" w:hAnsi="Gill Sans MT" w:cs="Calibri"/>
                <w:color w:val="000000" w:themeColor="text1"/>
                <w:lang w:val="en-GB"/>
              </w:rPr>
              <w:t>bag and mask ventilation</w:t>
            </w:r>
            <w:proofErr w:type="gramEnd"/>
            <w:r w:rsidRPr="005F074E">
              <w:rPr>
                <w:rFonts w:ascii="Gill Sans MT" w:hAnsi="Gill Sans MT" w:cs="Calibri"/>
                <w:color w:val="000000" w:themeColor="text1"/>
                <w:lang w:val="en-GB"/>
              </w:rPr>
              <w:t xml:space="preserve"> and was put on IV fluids and taken to the ICU, where she died after a few hours.</w:t>
            </w:r>
          </w:p>
        </w:tc>
      </w:tr>
    </w:tbl>
    <w:p w14:paraId="71301DBF" w14:textId="77777777" w:rsidR="003F6ADB" w:rsidRPr="00472AA8" w:rsidRDefault="003F6ADB" w:rsidP="003F6ADB">
      <w:pPr>
        <w:rPr>
          <w:rFonts w:ascii="Calibri" w:hAnsi="Calibri" w:cs="Calibri"/>
          <w:color w:val="000000"/>
          <w:lang w:val="en-GB"/>
        </w:rPr>
      </w:pPr>
    </w:p>
    <w:p w14:paraId="5E0133A0" w14:textId="5DF20C90" w:rsidR="003F6ADB" w:rsidRDefault="003F6ADB">
      <w:pPr>
        <w:rPr>
          <w:rFonts w:ascii="Garamond" w:hAnsi="Garamond"/>
          <w:lang w:val="en-GB"/>
        </w:rPr>
      </w:pPr>
      <w:r>
        <w:rPr>
          <w:rFonts w:ascii="Garamond" w:hAnsi="Garamond"/>
          <w:lang w:val="en-GB"/>
        </w:rPr>
        <w:br w:type="page"/>
      </w:r>
    </w:p>
    <w:p w14:paraId="34A68070" w14:textId="77777777" w:rsidR="003F6ADB" w:rsidRDefault="003F6ADB" w:rsidP="003F6ADB">
      <w:pPr>
        <w:pStyle w:val="Heading1"/>
        <w:rPr>
          <w:lang w:val="en-GB"/>
        </w:rPr>
      </w:pPr>
      <w:r>
        <w:rPr>
          <w:lang w:val="en-GB"/>
        </w:rPr>
        <w:lastRenderedPageBreak/>
        <w:t>Handout: Completed Case Summaries</w:t>
      </w:r>
    </w:p>
    <w:p w14:paraId="729A2393" w14:textId="77777777" w:rsidR="003F6ADB" w:rsidRPr="00230B76" w:rsidRDefault="003F6ADB" w:rsidP="003F6ADB">
      <w:pPr>
        <w:pStyle w:val="Heading2"/>
        <w:rPr>
          <w:lang w:val="en-GB"/>
        </w:rPr>
      </w:pPr>
      <w:r>
        <w:rPr>
          <w:lang w:val="en-GB"/>
        </w:rPr>
        <w:t>Scenario 1: PPH</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2F9" w:themeFill="accent3" w:themeFillTint="33"/>
        <w:tblCellMar>
          <w:top w:w="144" w:type="dxa"/>
          <w:left w:w="144" w:type="dxa"/>
          <w:bottom w:w="144" w:type="dxa"/>
          <w:right w:w="144" w:type="dxa"/>
        </w:tblCellMar>
        <w:tblLook w:val="04A0" w:firstRow="1" w:lastRow="0" w:firstColumn="1" w:lastColumn="0" w:noHBand="0" w:noVBand="1"/>
        <w:tblDescription w:val="Scenario 1: PPH"/>
      </w:tblPr>
      <w:tblGrid>
        <w:gridCol w:w="9360"/>
      </w:tblGrid>
      <w:tr w:rsidR="003F6ADB" w:rsidRPr="004D0DFE" w14:paraId="759AC313" w14:textId="77777777" w:rsidTr="0080088E">
        <w:trPr>
          <w:tblHeader/>
          <w:jc w:val="center"/>
        </w:trPr>
        <w:tc>
          <w:tcPr>
            <w:tcW w:w="9350" w:type="dxa"/>
            <w:shd w:val="clear" w:color="auto" w:fill="EBF2F9" w:themeFill="accent3" w:themeFillTint="33"/>
          </w:tcPr>
          <w:p w14:paraId="1E53A4E8" w14:textId="77777777" w:rsidR="003F6ADB" w:rsidRDefault="003F6ADB" w:rsidP="00B945E5">
            <w:pPr>
              <w:autoSpaceDE w:val="0"/>
              <w:autoSpaceDN w:val="0"/>
              <w:adjustRightInd w:val="0"/>
              <w:spacing w:line="276" w:lineRule="auto"/>
              <w:rPr>
                <w:rFonts w:ascii="Gill Sans MT" w:hAnsi="Gill Sans MT" w:cs="Calibri"/>
                <w:lang w:val="en-GB"/>
              </w:rPr>
            </w:pPr>
            <w:r w:rsidRPr="000052D6">
              <w:rPr>
                <w:rFonts w:ascii="Gill Sans MT" w:hAnsi="Gill Sans MT" w:cs="Calibri"/>
                <w:b/>
                <w:lang w:val="en-GB"/>
              </w:rPr>
              <w:t>Summary of the case, to be presented to the team:</w:t>
            </w:r>
          </w:p>
          <w:p w14:paraId="09EA1E58" w14:textId="77777777" w:rsidR="003F6ADB" w:rsidRPr="00A34A5D" w:rsidRDefault="003F6ADB" w:rsidP="00B945E5">
            <w:pPr>
              <w:autoSpaceDE w:val="0"/>
              <w:autoSpaceDN w:val="0"/>
              <w:adjustRightInd w:val="0"/>
              <w:spacing w:line="276" w:lineRule="auto"/>
              <w:rPr>
                <w:rFonts w:ascii="Gill Sans MT" w:hAnsi="Gill Sans MT" w:cs="Calibri"/>
                <w:lang w:val="en-GB"/>
              </w:rPr>
            </w:pPr>
            <w:r w:rsidRPr="005F074E">
              <w:rPr>
                <w:rFonts w:ascii="Gill Sans MT" w:hAnsi="Gill Sans MT" w:cs="Calibri"/>
                <w:color w:val="000000" w:themeColor="text1"/>
                <w:lang w:val="en-GB"/>
              </w:rPr>
              <w:t xml:space="preserve">A gravida 5 para 4, 35-year-old came to the hospital in the early hours of the morning. She attended 3 ANC visits during the pregnancy, and everything was normal except for mild anaemia. On examination, she </w:t>
            </w:r>
            <w:proofErr w:type="gramStart"/>
            <w:r w:rsidRPr="005F074E">
              <w:rPr>
                <w:rFonts w:ascii="Gill Sans MT" w:hAnsi="Gill Sans MT" w:cs="Calibri"/>
                <w:color w:val="000000" w:themeColor="text1"/>
                <w:lang w:val="en-GB"/>
              </w:rPr>
              <w:t>was found</w:t>
            </w:r>
            <w:proofErr w:type="gramEnd"/>
            <w:r w:rsidRPr="005F074E">
              <w:rPr>
                <w:rFonts w:ascii="Gill Sans MT" w:hAnsi="Gill Sans MT" w:cs="Calibri"/>
                <w:color w:val="000000" w:themeColor="text1"/>
                <w:lang w:val="en-GB"/>
              </w:rPr>
              <w:t xml:space="preserve"> to be in labour and was admitted into the labour room. Her vital signs and laboratory tests </w:t>
            </w:r>
            <w:proofErr w:type="gramStart"/>
            <w:r w:rsidRPr="005F074E">
              <w:rPr>
                <w:rFonts w:ascii="Gill Sans MT" w:hAnsi="Gill Sans MT" w:cs="Calibri"/>
                <w:color w:val="000000" w:themeColor="text1"/>
                <w:lang w:val="en-GB"/>
              </w:rPr>
              <w:t>were collected and registered</w:t>
            </w:r>
            <w:proofErr w:type="gramEnd"/>
            <w:r w:rsidRPr="005F074E">
              <w:rPr>
                <w:rFonts w:ascii="Gill Sans MT" w:hAnsi="Gill Sans MT" w:cs="Calibri"/>
                <w:color w:val="000000" w:themeColor="text1"/>
                <w:lang w:val="en-GB"/>
              </w:rPr>
              <w:t xml:space="preserve">: blood pressure was 110/70, </w:t>
            </w:r>
            <w:proofErr w:type="spellStart"/>
            <w:r w:rsidRPr="005F074E">
              <w:rPr>
                <w:rFonts w:ascii="Gill Sans MT" w:hAnsi="Gill Sans MT" w:cs="Calibri"/>
                <w:color w:val="000000" w:themeColor="text1"/>
                <w:lang w:val="en-GB"/>
              </w:rPr>
              <w:t>Hb</w:t>
            </w:r>
            <w:proofErr w:type="spellEnd"/>
            <w:r w:rsidRPr="005F074E">
              <w:rPr>
                <w:rFonts w:ascii="Gill Sans MT" w:hAnsi="Gill Sans MT" w:cs="Calibri"/>
                <w:color w:val="000000" w:themeColor="text1"/>
                <w:lang w:val="en-GB"/>
              </w:rPr>
              <w:t xml:space="preserve"> 9 gm/dl, temperature 370 C. Her pains intensified after one hour and she delivered a live baby at 9:00am, weighing 2200 grams. She </w:t>
            </w:r>
            <w:proofErr w:type="gramStart"/>
            <w:r w:rsidRPr="005F074E">
              <w:rPr>
                <w:rFonts w:ascii="Gill Sans MT" w:hAnsi="Gill Sans MT" w:cs="Calibri"/>
                <w:color w:val="000000" w:themeColor="text1"/>
                <w:lang w:val="en-GB"/>
              </w:rPr>
              <w:t>was transferred</w:t>
            </w:r>
            <w:proofErr w:type="gramEnd"/>
            <w:r w:rsidRPr="005F074E">
              <w:rPr>
                <w:rFonts w:ascii="Gill Sans MT" w:hAnsi="Gill Sans MT" w:cs="Calibri"/>
                <w:color w:val="000000" w:themeColor="text1"/>
                <w:lang w:val="en-GB"/>
              </w:rPr>
              <w:t xml:space="preserve"> to the ward and was planned to be discharged after two hours. However, the patient informed the midwife in the ward that she was feeling drowsy. When she examined the patient, the midwife found that her BP was 90/60 and she was bleeding profusely on the bed. A new IV line </w:t>
            </w:r>
            <w:proofErr w:type="gramStart"/>
            <w:r w:rsidRPr="005F074E">
              <w:rPr>
                <w:rFonts w:ascii="Gill Sans MT" w:hAnsi="Gill Sans MT" w:cs="Calibri"/>
                <w:color w:val="000000" w:themeColor="text1"/>
                <w:lang w:val="en-GB"/>
              </w:rPr>
              <w:t>was inserted</w:t>
            </w:r>
            <w:proofErr w:type="gramEnd"/>
            <w:r w:rsidRPr="005F074E">
              <w:rPr>
                <w:rFonts w:ascii="Gill Sans MT" w:hAnsi="Gill Sans MT" w:cs="Calibri"/>
                <w:color w:val="000000" w:themeColor="text1"/>
                <w:lang w:val="en-GB"/>
              </w:rPr>
              <w:t xml:space="preserve">, and infusion of 1000 ml of normal saline solution was started. The midwife re-examined her and found that her uterus was soft and added 20 IU of oxytocin. The bleeding, however, did not stop. She </w:t>
            </w:r>
            <w:proofErr w:type="gramStart"/>
            <w:r w:rsidRPr="005F074E">
              <w:rPr>
                <w:rFonts w:ascii="Gill Sans MT" w:hAnsi="Gill Sans MT" w:cs="Calibri"/>
                <w:color w:val="000000" w:themeColor="text1"/>
                <w:lang w:val="en-GB"/>
              </w:rPr>
              <w:t>was transferred</w:t>
            </w:r>
            <w:proofErr w:type="gramEnd"/>
            <w:r w:rsidRPr="005F074E">
              <w:rPr>
                <w:rFonts w:ascii="Gill Sans MT" w:hAnsi="Gill Sans MT" w:cs="Calibri"/>
                <w:color w:val="000000" w:themeColor="text1"/>
                <w:lang w:val="en-GB"/>
              </w:rPr>
              <w:t xml:space="preserve"> to the labour room for proper examination. On examination, there was no cervical tears that </w:t>
            </w:r>
            <w:proofErr w:type="gramStart"/>
            <w:r w:rsidRPr="005F074E">
              <w:rPr>
                <w:rFonts w:ascii="Gill Sans MT" w:hAnsi="Gill Sans MT" w:cs="Calibri"/>
                <w:color w:val="000000" w:themeColor="text1"/>
                <w:lang w:val="en-GB"/>
              </w:rPr>
              <w:t>can be seen</w:t>
            </w:r>
            <w:proofErr w:type="gramEnd"/>
            <w:r w:rsidRPr="005F074E">
              <w:rPr>
                <w:rFonts w:ascii="Gill Sans MT" w:hAnsi="Gill Sans MT" w:cs="Calibri"/>
                <w:color w:val="000000" w:themeColor="text1"/>
                <w:lang w:val="en-GB"/>
              </w:rPr>
              <w:t xml:space="preserve">. She </w:t>
            </w:r>
            <w:proofErr w:type="gramStart"/>
            <w:r w:rsidRPr="005F074E">
              <w:rPr>
                <w:rFonts w:ascii="Gill Sans MT" w:hAnsi="Gill Sans MT" w:cs="Calibri"/>
                <w:color w:val="000000" w:themeColor="text1"/>
                <w:lang w:val="en-GB"/>
              </w:rPr>
              <w:t>was returned to the ward and placed on constant monitoring of her vital signs</w:t>
            </w:r>
            <w:proofErr w:type="gramEnd"/>
            <w:r w:rsidRPr="005F074E">
              <w:rPr>
                <w:rFonts w:ascii="Gill Sans MT" w:hAnsi="Gill Sans MT" w:cs="Calibri"/>
                <w:color w:val="000000" w:themeColor="text1"/>
                <w:lang w:val="en-GB"/>
              </w:rPr>
              <w:t xml:space="preserve">. The doctor </w:t>
            </w:r>
            <w:proofErr w:type="gramStart"/>
            <w:r w:rsidRPr="005F074E">
              <w:rPr>
                <w:rFonts w:ascii="Gill Sans MT" w:hAnsi="Gill Sans MT" w:cs="Calibri"/>
                <w:color w:val="000000" w:themeColor="text1"/>
                <w:lang w:val="en-GB"/>
              </w:rPr>
              <w:t>was called</w:t>
            </w:r>
            <w:proofErr w:type="gramEnd"/>
            <w:r w:rsidRPr="005F074E">
              <w:rPr>
                <w:rFonts w:ascii="Gill Sans MT" w:hAnsi="Gill Sans MT" w:cs="Calibri"/>
                <w:color w:val="000000" w:themeColor="text1"/>
                <w:lang w:val="en-GB"/>
              </w:rPr>
              <w:t>, and he ordered that two pints of blood be transfused immediately; however, there was no blood available. She went into hypovolemic shock and died three hours later.</w:t>
            </w:r>
          </w:p>
        </w:tc>
      </w:tr>
    </w:tbl>
    <w:p w14:paraId="4D3A9714" w14:textId="77777777" w:rsidR="003F6ADB" w:rsidRPr="003F6ADB" w:rsidRDefault="003F6ADB" w:rsidP="003F6ADB">
      <w:pPr>
        <w:pStyle w:val="MCSPBodyText"/>
        <w:rPr>
          <w:lang w:val="en-US"/>
        </w:rPr>
      </w:pPr>
    </w:p>
    <w:p w14:paraId="5BC2B8C0" w14:textId="77777777" w:rsidR="003F6ADB" w:rsidRPr="002D079E" w:rsidRDefault="003F6ADB" w:rsidP="003F6ADB">
      <w:pPr>
        <w:pStyle w:val="Heading2"/>
        <w:rPr>
          <w:lang w:val="en-GB"/>
        </w:rPr>
      </w:pPr>
      <w:r>
        <w:rPr>
          <w:lang w:val="en-GB"/>
        </w:rPr>
        <w:t>Scenario 2: Uterine Rupture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2F9" w:themeFill="accent3" w:themeFillTint="33"/>
        <w:tblCellMar>
          <w:top w:w="144" w:type="dxa"/>
          <w:left w:w="144" w:type="dxa"/>
          <w:bottom w:w="144" w:type="dxa"/>
          <w:right w:w="144" w:type="dxa"/>
        </w:tblCellMar>
        <w:tblLook w:val="04A0" w:firstRow="1" w:lastRow="0" w:firstColumn="1" w:lastColumn="0" w:noHBand="0" w:noVBand="1"/>
        <w:tblDescription w:val="Scenario 2: Uterine Rupture"/>
      </w:tblPr>
      <w:tblGrid>
        <w:gridCol w:w="9360"/>
      </w:tblGrid>
      <w:tr w:rsidR="003F6ADB" w:rsidRPr="00A34A5D" w14:paraId="406C44B3" w14:textId="77777777" w:rsidTr="0080088E">
        <w:trPr>
          <w:tblHeader/>
          <w:jc w:val="center"/>
        </w:trPr>
        <w:tc>
          <w:tcPr>
            <w:tcW w:w="9350" w:type="dxa"/>
            <w:shd w:val="clear" w:color="auto" w:fill="EBF2F9" w:themeFill="accent3" w:themeFillTint="33"/>
          </w:tcPr>
          <w:p w14:paraId="58367976" w14:textId="77777777" w:rsidR="003F6ADB" w:rsidRDefault="003F6ADB" w:rsidP="00B945E5">
            <w:pPr>
              <w:autoSpaceDE w:val="0"/>
              <w:autoSpaceDN w:val="0"/>
              <w:adjustRightInd w:val="0"/>
              <w:spacing w:line="276" w:lineRule="auto"/>
              <w:rPr>
                <w:rFonts w:ascii="Gill Sans MT" w:hAnsi="Gill Sans MT" w:cs="Calibri"/>
                <w:lang w:val="en-GB"/>
              </w:rPr>
            </w:pPr>
            <w:r w:rsidRPr="000052D6">
              <w:rPr>
                <w:rFonts w:ascii="Gill Sans MT" w:hAnsi="Gill Sans MT" w:cs="Calibri"/>
                <w:b/>
                <w:lang w:val="en-GB"/>
              </w:rPr>
              <w:t>Summary of the case, to be presented to the team:</w:t>
            </w:r>
          </w:p>
          <w:p w14:paraId="3CDE8A4B" w14:textId="77777777" w:rsidR="003F6ADB" w:rsidRPr="00A34A5D" w:rsidRDefault="003F6ADB" w:rsidP="00B945E5">
            <w:pPr>
              <w:autoSpaceDE w:val="0"/>
              <w:autoSpaceDN w:val="0"/>
              <w:adjustRightInd w:val="0"/>
              <w:spacing w:line="276" w:lineRule="auto"/>
              <w:rPr>
                <w:rFonts w:ascii="Gill Sans MT" w:hAnsi="Gill Sans MT" w:cs="Calibri"/>
                <w:lang w:val="en-GB"/>
              </w:rPr>
            </w:pPr>
            <w:r w:rsidRPr="005F074E">
              <w:rPr>
                <w:rFonts w:ascii="Gill Sans MT" w:hAnsi="Gill Sans MT" w:cs="Calibri"/>
                <w:color w:val="000000" w:themeColor="text1"/>
                <w:lang w:val="en-GB"/>
              </w:rPr>
              <w:t xml:space="preserve">A 39-year old female gravida 8 para 7 presented with severe labour pains at the main hospital after a referral from a local health centre. She had attended two antenatal care visits. She reported no previous medical or surgical history. Her blood pressure and HB were normal. After more than 20 hours, she developed severe abdominal pain and vaginal bleeding. The midwife at the health centre decided to refer her to the hospital when the labour did not progress. The relatives rented a pickup truck to transport her since the health facility ambulance had no fuel. At the hospital, she </w:t>
            </w:r>
            <w:proofErr w:type="gramStart"/>
            <w:r w:rsidRPr="005F074E">
              <w:rPr>
                <w:rFonts w:ascii="Gill Sans MT" w:hAnsi="Gill Sans MT" w:cs="Calibri"/>
                <w:color w:val="000000" w:themeColor="text1"/>
                <w:lang w:val="en-GB"/>
              </w:rPr>
              <w:t>was found</w:t>
            </w:r>
            <w:proofErr w:type="gramEnd"/>
            <w:r w:rsidRPr="005F074E">
              <w:rPr>
                <w:rFonts w:ascii="Gill Sans MT" w:hAnsi="Gill Sans MT" w:cs="Calibri"/>
                <w:color w:val="000000" w:themeColor="text1"/>
                <w:lang w:val="en-GB"/>
              </w:rPr>
              <w:t xml:space="preserve"> to have a pulse rate of 110 per minute, respiratory rate 50 per minute and BP 90/50mmHg. No temperature </w:t>
            </w:r>
            <w:proofErr w:type="gramStart"/>
            <w:r w:rsidRPr="005F074E">
              <w:rPr>
                <w:rFonts w:ascii="Gill Sans MT" w:hAnsi="Gill Sans MT" w:cs="Calibri"/>
                <w:color w:val="000000" w:themeColor="text1"/>
                <w:lang w:val="en-GB"/>
              </w:rPr>
              <w:t>was recorded</w:t>
            </w:r>
            <w:proofErr w:type="gramEnd"/>
            <w:r w:rsidRPr="005F074E">
              <w:rPr>
                <w:rFonts w:ascii="Gill Sans MT" w:hAnsi="Gill Sans MT" w:cs="Calibri"/>
                <w:color w:val="000000" w:themeColor="text1"/>
                <w:lang w:val="en-GB"/>
              </w:rPr>
              <w:t xml:space="preserve">. She appeared clinically dehydrated, with concentrated urine. On examination, foetal heart sounds </w:t>
            </w:r>
            <w:proofErr w:type="gramStart"/>
            <w:r w:rsidRPr="005F074E">
              <w:rPr>
                <w:rFonts w:ascii="Gill Sans MT" w:hAnsi="Gill Sans MT" w:cs="Calibri"/>
                <w:color w:val="000000" w:themeColor="text1"/>
                <w:lang w:val="en-GB"/>
              </w:rPr>
              <w:t>were not heard</w:t>
            </w:r>
            <w:proofErr w:type="gramEnd"/>
            <w:r w:rsidRPr="005F074E">
              <w:rPr>
                <w:rFonts w:ascii="Gill Sans MT" w:hAnsi="Gill Sans MT" w:cs="Calibri"/>
                <w:color w:val="000000" w:themeColor="text1"/>
                <w:lang w:val="en-GB"/>
              </w:rPr>
              <w:t xml:space="preserve"> and there was generalized abdominal tenderness. The woman </w:t>
            </w:r>
            <w:proofErr w:type="gramStart"/>
            <w:r w:rsidRPr="005F074E">
              <w:rPr>
                <w:rFonts w:ascii="Gill Sans MT" w:hAnsi="Gill Sans MT" w:cs="Calibri"/>
                <w:color w:val="000000" w:themeColor="text1"/>
                <w:lang w:val="en-GB"/>
              </w:rPr>
              <w:t>was given</w:t>
            </w:r>
            <w:proofErr w:type="gramEnd"/>
            <w:r w:rsidRPr="005F074E">
              <w:rPr>
                <w:rFonts w:ascii="Gill Sans MT" w:hAnsi="Gill Sans MT" w:cs="Calibri"/>
                <w:color w:val="000000" w:themeColor="text1"/>
                <w:lang w:val="en-GB"/>
              </w:rPr>
              <w:t xml:space="preserve"> IV antibiotics, 2 litres of IV normal saline. An ultrasound scan showed a foetus in the abdominal cavity and significant free fluid in the peritoneum. The senior doctor </w:t>
            </w:r>
            <w:proofErr w:type="gramStart"/>
            <w:r w:rsidRPr="005F074E">
              <w:rPr>
                <w:rFonts w:ascii="Gill Sans MT" w:hAnsi="Gill Sans MT" w:cs="Calibri"/>
                <w:color w:val="000000" w:themeColor="text1"/>
                <w:lang w:val="en-GB"/>
              </w:rPr>
              <w:t>was called</w:t>
            </w:r>
            <w:proofErr w:type="gramEnd"/>
            <w:r w:rsidRPr="005F074E">
              <w:rPr>
                <w:rFonts w:ascii="Gill Sans MT" w:hAnsi="Gill Sans MT" w:cs="Calibri"/>
                <w:color w:val="000000" w:themeColor="text1"/>
                <w:lang w:val="en-GB"/>
              </w:rPr>
              <w:t xml:space="preserve"> but did not arrive. A </w:t>
            </w:r>
            <w:proofErr w:type="gramStart"/>
            <w:r w:rsidRPr="005F074E">
              <w:rPr>
                <w:rFonts w:ascii="Gill Sans MT" w:hAnsi="Gill Sans MT" w:cs="Calibri"/>
                <w:color w:val="000000" w:themeColor="text1"/>
                <w:lang w:val="en-GB"/>
              </w:rPr>
              <w:t>decision was made for exploratory laparotomy by a junior doctor</w:t>
            </w:r>
            <w:proofErr w:type="gramEnd"/>
            <w:r w:rsidRPr="005F074E">
              <w:rPr>
                <w:rFonts w:ascii="Gill Sans MT" w:hAnsi="Gill Sans MT" w:cs="Calibri"/>
                <w:color w:val="000000" w:themeColor="text1"/>
                <w:lang w:val="en-GB"/>
              </w:rPr>
              <w:t xml:space="preserve">. A posterior uterine rupture in a transverse direction was found, with </w:t>
            </w:r>
            <w:proofErr w:type="gramStart"/>
            <w:r w:rsidRPr="005F074E">
              <w:rPr>
                <w:rFonts w:ascii="Gill Sans MT" w:hAnsi="Gill Sans MT" w:cs="Calibri"/>
                <w:color w:val="000000" w:themeColor="text1"/>
                <w:lang w:val="en-GB"/>
              </w:rPr>
              <w:t>blood-stained</w:t>
            </w:r>
            <w:proofErr w:type="gramEnd"/>
            <w:r w:rsidRPr="005F074E">
              <w:rPr>
                <w:rFonts w:ascii="Gill Sans MT" w:hAnsi="Gill Sans MT" w:cs="Calibri"/>
                <w:color w:val="000000" w:themeColor="text1"/>
                <w:lang w:val="en-GB"/>
              </w:rPr>
              <w:t xml:space="preserve"> fluids visible on the intra-abdominal organs. A non-viable male foetus weighing 2900 grams </w:t>
            </w:r>
            <w:proofErr w:type="gramStart"/>
            <w:r w:rsidRPr="005F074E">
              <w:rPr>
                <w:rFonts w:ascii="Gill Sans MT" w:hAnsi="Gill Sans MT" w:cs="Calibri"/>
                <w:color w:val="000000" w:themeColor="text1"/>
                <w:lang w:val="en-GB"/>
              </w:rPr>
              <w:t>was delivered</w:t>
            </w:r>
            <w:proofErr w:type="gramEnd"/>
            <w:r w:rsidRPr="005F074E">
              <w:rPr>
                <w:rFonts w:ascii="Gill Sans MT" w:hAnsi="Gill Sans MT" w:cs="Calibri"/>
                <w:color w:val="000000" w:themeColor="text1"/>
                <w:lang w:val="en-GB"/>
              </w:rPr>
              <w:t xml:space="preserve"> through the abdomen and a sub-total hysterectomy was performed. The abdomen was washed-out and closed. The woman’s condition </w:t>
            </w:r>
            <w:proofErr w:type="gramStart"/>
            <w:r w:rsidRPr="005F074E">
              <w:rPr>
                <w:rFonts w:ascii="Gill Sans MT" w:hAnsi="Gill Sans MT" w:cs="Calibri"/>
                <w:color w:val="000000" w:themeColor="text1"/>
                <w:lang w:val="en-GB"/>
              </w:rPr>
              <w:t>deteriorated,</w:t>
            </w:r>
            <w:proofErr w:type="gramEnd"/>
            <w:r w:rsidRPr="005F074E">
              <w:rPr>
                <w:rFonts w:ascii="Gill Sans MT" w:hAnsi="Gill Sans MT" w:cs="Calibri"/>
                <w:color w:val="000000" w:themeColor="text1"/>
                <w:lang w:val="en-GB"/>
              </w:rPr>
              <w:t xml:space="preserve"> and she died after 2 hours.</w:t>
            </w:r>
          </w:p>
        </w:tc>
      </w:tr>
    </w:tbl>
    <w:p w14:paraId="14945E9F" w14:textId="77777777" w:rsidR="003F6ADB" w:rsidRPr="003F6ADB" w:rsidRDefault="003F6ADB" w:rsidP="003F6ADB">
      <w:pPr>
        <w:pStyle w:val="MCSPBodyText"/>
        <w:rPr>
          <w:lang w:val="en-US"/>
        </w:rPr>
      </w:pPr>
    </w:p>
    <w:p w14:paraId="1AFEBA34" w14:textId="77777777" w:rsidR="003F6ADB" w:rsidRDefault="003F6ADB" w:rsidP="003F6ADB">
      <w:pPr>
        <w:rPr>
          <w:rFonts w:ascii="Gill Sans MT" w:hAnsi="Gill Sans MT"/>
          <w:b/>
          <w:color w:val="002A6C" w:themeColor="text2"/>
          <w:sz w:val="30"/>
          <w:szCs w:val="30"/>
          <w:lang w:val="en-GB"/>
        </w:rPr>
      </w:pPr>
      <w:r>
        <w:rPr>
          <w:lang w:val="en-GB"/>
        </w:rPr>
        <w:br w:type="page"/>
      </w:r>
    </w:p>
    <w:p w14:paraId="393A1876" w14:textId="77777777" w:rsidR="003F6ADB" w:rsidRPr="00230B76" w:rsidRDefault="003F6ADB" w:rsidP="003F6ADB">
      <w:pPr>
        <w:pStyle w:val="Heading2"/>
        <w:rPr>
          <w:lang w:val="en-GB"/>
        </w:rPr>
      </w:pPr>
      <w:r>
        <w:rPr>
          <w:lang w:val="en-GB"/>
        </w:rPr>
        <w:lastRenderedPageBreak/>
        <w:t>Scenario 3: PE/E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2F9" w:themeFill="accent3" w:themeFillTint="33"/>
        <w:tblCellMar>
          <w:top w:w="144" w:type="dxa"/>
          <w:left w:w="144" w:type="dxa"/>
          <w:bottom w:w="144" w:type="dxa"/>
          <w:right w:w="144" w:type="dxa"/>
        </w:tblCellMar>
        <w:tblLook w:val="04A0" w:firstRow="1" w:lastRow="0" w:firstColumn="1" w:lastColumn="0" w:noHBand="0" w:noVBand="1"/>
        <w:tblDescription w:val="Scenario 3: PE/E"/>
      </w:tblPr>
      <w:tblGrid>
        <w:gridCol w:w="9360"/>
      </w:tblGrid>
      <w:tr w:rsidR="003F6ADB" w:rsidRPr="000052D6" w14:paraId="1AC4D356" w14:textId="77777777" w:rsidTr="0080088E">
        <w:trPr>
          <w:tblHeader/>
          <w:jc w:val="center"/>
        </w:trPr>
        <w:tc>
          <w:tcPr>
            <w:tcW w:w="9360" w:type="dxa"/>
            <w:shd w:val="clear" w:color="auto" w:fill="EBF2F9" w:themeFill="accent3" w:themeFillTint="33"/>
          </w:tcPr>
          <w:p w14:paraId="04C929DB" w14:textId="77777777" w:rsidR="003F6ADB" w:rsidRDefault="003F6ADB" w:rsidP="00B945E5">
            <w:pPr>
              <w:autoSpaceDE w:val="0"/>
              <w:autoSpaceDN w:val="0"/>
              <w:adjustRightInd w:val="0"/>
              <w:spacing w:line="276" w:lineRule="auto"/>
              <w:rPr>
                <w:rFonts w:ascii="Gill Sans MT" w:hAnsi="Gill Sans MT" w:cs="Calibri"/>
                <w:color w:val="000000" w:themeColor="text1"/>
                <w:lang w:val="en-GB"/>
              </w:rPr>
            </w:pPr>
            <w:r w:rsidRPr="000052D6">
              <w:rPr>
                <w:rFonts w:ascii="Gill Sans MT" w:hAnsi="Gill Sans MT" w:cs="Calibri"/>
                <w:b/>
                <w:lang w:val="en-GB"/>
              </w:rPr>
              <w:t>Summary of the case, to be presented to the team:</w:t>
            </w:r>
          </w:p>
          <w:p w14:paraId="345778DF" w14:textId="77777777" w:rsidR="003F6ADB" w:rsidRPr="000052D6" w:rsidRDefault="003F6ADB" w:rsidP="00B945E5">
            <w:pPr>
              <w:autoSpaceDE w:val="0"/>
              <w:autoSpaceDN w:val="0"/>
              <w:adjustRightInd w:val="0"/>
              <w:spacing w:line="276" w:lineRule="auto"/>
              <w:rPr>
                <w:rFonts w:ascii="Gill Sans MT" w:hAnsi="Gill Sans MT" w:cs="Calibri"/>
                <w:lang w:val="en-GB"/>
              </w:rPr>
            </w:pPr>
            <w:proofErr w:type="spellStart"/>
            <w:r w:rsidRPr="005F074E">
              <w:rPr>
                <w:rFonts w:ascii="Gill Sans MT" w:hAnsi="Gill Sans MT" w:cs="Calibri"/>
                <w:color w:val="000000" w:themeColor="text1"/>
                <w:lang w:val="en-GB"/>
              </w:rPr>
              <w:t>Primigravida</w:t>
            </w:r>
            <w:proofErr w:type="spellEnd"/>
            <w:r w:rsidRPr="005F074E">
              <w:rPr>
                <w:rFonts w:ascii="Gill Sans MT" w:hAnsi="Gill Sans MT" w:cs="Calibri"/>
                <w:color w:val="000000" w:themeColor="text1"/>
                <w:lang w:val="en-GB"/>
              </w:rPr>
              <w:t xml:space="preserve">, 38 years old, with a history of gestational hypertension admitted at 6 pm with severe headache. She had attended 3 ANC visits at the health facility and her pregnancy was progressing normally. On </w:t>
            </w:r>
            <w:proofErr w:type="gramStart"/>
            <w:r w:rsidRPr="005F074E">
              <w:rPr>
                <w:rFonts w:ascii="Gill Sans MT" w:hAnsi="Gill Sans MT" w:cs="Calibri"/>
                <w:color w:val="000000" w:themeColor="text1"/>
                <w:lang w:val="en-GB"/>
              </w:rPr>
              <w:t>admission</w:t>
            </w:r>
            <w:proofErr w:type="gramEnd"/>
            <w:r w:rsidRPr="005F074E">
              <w:rPr>
                <w:rFonts w:ascii="Gill Sans MT" w:hAnsi="Gill Sans MT" w:cs="Calibri"/>
                <w:color w:val="000000" w:themeColor="text1"/>
                <w:lang w:val="en-GB"/>
              </w:rPr>
              <w:t xml:space="preserve"> her blood pressure was 180/110, lower limb oedema, uterine fundus height of 30 cm, closed cervix, no uterine contractions, and positive foetal heart sounds were heard. Following assessment, the woman </w:t>
            </w:r>
            <w:proofErr w:type="gramStart"/>
            <w:r w:rsidRPr="005F074E">
              <w:rPr>
                <w:rFonts w:ascii="Gill Sans MT" w:hAnsi="Gill Sans MT" w:cs="Calibri"/>
                <w:color w:val="000000" w:themeColor="text1"/>
                <w:lang w:val="en-GB"/>
              </w:rPr>
              <w:t>was transferred</w:t>
            </w:r>
            <w:proofErr w:type="gramEnd"/>
            <w:r w:rsidRPr="005F074E">
              <w:rPr>
                <w:rFonts w:ascii="Gill Sans MT" w:hAnsi="Gill Sans MT" w:cs="Calibri"/>
                <w:color w:val="000000" w:themeColor="text1"/>
                <w:lang w:val="en-GB"/>
              </w:rPr>
              <w:t xml:space="preserve"> immediately to the delivery room where she had her first </w:t>
            </w:r>
            <w:proofErr w:type="spellStart"/>
            <w:r w:rsidRPr="005F074E">
              <w:rPr>
                <w:rFonts w:ascii="Gill Sans MT" w:hAnsi="Gill Sans MT" w:cs="Calibri"/>
                <w:color w:val="000000" w:themeColor="text1"/>
                <w:lang w:val="en-GB"/>
              </w:rPr>
              <w:t>eclamptic</w:t>
            </w:r>
            <w:proofErr w:type="spellEnd"/>
            <w:r w:rsidRPr="005F074E">
              <w:rPr>
                <w:rFonts w:ascii="Gill Sans MT" w:hAnsi="Gill Sans MT" w:cs="Calibri"/>
                <w:color w:val="000000" w:themeColor="text1"/>
                <w:lang w:val="en-GB"/>
              </w:rPr>
              <w:t xml:space="preserve"> fit. The nurses waited for the obstetrician before initiating the loading dose of magnesium sulphate. Once the obstetrician arrived (one hour after the </w:t>
            </w:r>
            <w:proofErr w:type="spellStart"/>
            <w:r w:rsidRPr="005F074E">
              <w:rPr>
                <w:rFonts w:ascii="Gill Sans MT" w:hAnsi="Gill Sans MT" w:cs="Calibri"/>
                <w:color w:val="000000" w:themeColor="text1"/>
                <w:lang w:val="en-GB"/>
              </w:rPr>
              <w:t>eclamptic</w:t>
            </w:r>
            <w:proofErr w:type="spellEnd"/>
            <w:r w:rsidRPr="005F074E">
              <w:rPr>
                <w:rFonts w:ascii="Gill Sans MT" w:hAnsi="Gill Sans MT" w:cs="Calibri"/>
                <w:color w:val="000000" w:themeColor="text1"/>
                <w:lang w:val="en-GB"/>
              </w:rPr>
              <w:t xml:space="preserve"> fit began), management started. A urinary catheter and intravenous line </w:t>
            </w:r>
            <w:proofErr w:type="gramStart"/>
            <w:r w:rsidRPr="005F074E">
              <w:rPr>
                <w:rFonts w:ascii="Gill Sans MT" w:hAnsi="Gill Sans MT" w:cs="Calibri"/>
                <w:color w:val="000000" w:themeColor="text1"/>
                <w:lang w:val="en-GB"/>
              </w:rPr>
              <w:t>were placed</w:t>
            </w:r>
            <w:proofErr w:type="gramEnd"/>
            <w:r w:rsidRPr="005F074E">
              <w:rPr>
                <w:rFonts w:ascii="Gill Sans MT" w:hAnsi="Gill Sans MT" w:cs="Calibri"/>
                <w:color w:val="000000" w:themeColor="text1"/>
                <w:lang w:val="en-GB"/>
              </w:rPr>
              <w:t xml:space="preserve">, loading dose of magnesium sulphate and antihypertensive treatment was then started in the delivery room. The woman </w:t>
            </w:r>
            <w:proofErr w:type="gramStart"/>
            <w:r w:rsidRPr="005F074E">
              <w:rPr>
                <w:rFonts w:ascii="Gill Sans MT" w:hAnsi="Gill Sans MT" w:cs="Calibri"/>
                <w:color w:val="000000" w:themeColor="text1"/>
                <w:lang w:val="en-GB"/>
              </w:rPr>
              <w:t>was transferred</w:t>
            </w:r>
            <w:proofErr w:type="gramEnd"/>
            <w:r w:rsidRPr="005F074E">
              <w:rPr>
                <w:rFonts w:ascii="Gill Sans MT" w:hAnsi="Gill Sans MT" w:cs="Calibri"/>
                <w:color w:val="000000" w:themeColor="text1"/>
                <w:lang w:val="en-GB"/>
              </w:rPr>
              <w:t xml:space="preserve"> to intensive care unit. Laboratory investigations were requested (WBC, electrolytes, glucose, urea and creatinine) and this </w:t>
            </w:r>
            <w:proofErr w:type="gramStart"/>
            <w:r w:rsidRPr="005F074E">
              <w:rPr>
                <w:rFonts w:ascii="Gill Sans MT" w:hAnsi="Gill Sans MT" w:cs="Calibri"/>
                <w:color w:val="000000" w:themeColor="text1"/>
                <w:lang w:val="en-GB"/>
              </w:rPr>
              <w:t>was recorded</w:t>
            </w:r>
            <w:proofErr w:type="gramEnd"/>
            <w:r w:rsidRPr="005F074E">
              <w:rPr>
                <w:rFonts w:ascii="Gill Sans MT" w:hAnsi="Gill Sans MT" w:cs="Calibri"/>
                <w:color w:val="000000" w:themeColor="text1"/>
                <w:lang w:val="en-GB"/>
              </w:rPr>
              <w:t xml:space="preserve"> in the patient record, but no results could be found. An ultrasound </w:t>
            </w:r>
            <w:proofErr w:type="gramStart"/>
            <w:r w:rsidRPr="005F074E">
              <w:rPr>
                <w:rFonts w:ascii="Gill Sans MT" w:hAnsi="Gill Sans MT" w:cs="Calibri"/>
                <w:color w:val="000000" w:themeColor="text1"/>
                <w:lang w:val="en-GB"/>
              </w:rPr>
              <w:t>was requested</w:t>
            </w:r>
            <w:proofErr w:type="gramEnd"/>
            <w:r w:rsidRPr="005F074E">
              <w:rPr>
                <w:rFonts w:ascii="Gill Sans MT" w:hAnsi="Gill Sans MT" w:cs="Calibri"/>
                <w:color w:val="000000" w:themeColor="text1"/>
                <w:lang w:val="en-GB"/>
              </w:rPr>
              <w:t xml:space="preserve"> to assess gestational age and foetal viability. The US revealed a live foetus of 36 weeks and the decision to perform a caesarean section </w:t>
            </w:r>
            <w:proofErr w:type="gramStart"/>
            <w:r w:rsidRPr="005F074E">
              <w:rPr>
                <w:rFonts w:ascii="Gill Sans MT" w:hAnsi="Gill Sans MT" w:cs="Calibri"/>
                <w:color w:val="000000" w:themeColor="text1"/>
                <w:lang w:val="en-GB"/>
              </w:rPr>
              <w:t>was taken</w:t>
            </w:r>
            <w:proofErr w:type="gramEnd"/>
            <w:r w:rsidRPr="005F074E">
              <w:rPr>
                <w:rFonts w:ascii="Gill Sans MT" w:hAnsi="Gill Sans MT" w:cs="Calibri"/>
                <w:color w:val="000000" w:themeColor="text1"/>
                <w:lang w:val="en-GB"/>
              </w:rPr>
              <w:t xml:space="preserve">. A caesarean section </w:t>
            </w:r>
            <w:proofErr w:type="gramStart"/>
            <w:r w:rsidRPr="005F074E">
              <w:rPr>
                <w:rFonts w:ascii="Gill Sans MT" w:hAnsi="Gill Sans MT" w:cs="Calibri"/>
                <w:color w:val="000000" w:themeColor="text1"/>
                <w:lang w:val="en-GB"/>
              </w:rPr>
              <w:t>was performed</w:t>
            </w:r>
            <w:proofErr w:type="gramEnd"/>
            <w:r w:rsidRPr="005F074E">
              <w:rPr>
                <w:rFonts w:ascii="Gill Sans MT" w:hAnsi="Gill Sans MT" w:cs="Calibri"/>
                <w:color w:val="000000" w:themeColor="text1"/>
                <w:lang w:val="en-GB"/>
              </w:rPr>
              <w:t xml:space="preserve"> at 8:00 pm. The obstetrician extracted a live infant weighing 2300g (Apgar 6), who </w:t>
            </w:r>
            <w:proofErr w:type="gramStart"/>
            <w:r w:rsidRPr="005F074E">
              <w:rPr>
                <w:rFonts w:ascii="Gill Sans MT" w:hAnsi="Gill Sans MT" w:cs="Calibri"/>
                <w:color w:val="000000" w:themeColor="text1"/>
                <w:lang w:val="en-GB"/>
              </w:rPr>
              <w:t>was transferred</w:t>
            </w:r>
            <w:proofErr w:type="gramEnd"/>
            <w:r w:rsidRPr="005F074E">
              <w:rPr>
                <w:rFonts w:ascii="Gill Sans MT" w:hAnsi="Gill Sans MT" w:cs="Calibri"/>
                <w:color w:val="000000" w:themeColor="text1"/>
                <w:lang w:val="en-GB"/>
              </w:rPr>
              <w:t xml:space="preserve"> to the paediatric ward. During the post</w:t>
            </w:r>
            <w:r w:rsidRPr="005F074E">
              <w:rPr>
                <w:rFonts w:ascii="Cambria Math" w:hAnsi="Cambria Math" w:cs="Cambria Math"/>
                <w:color w:val="000000" w:themeColor="text1"/>
                <w:lang w:val="en-GB"/>
              </w:rPr>
              <w:t>‐</w:t>
            </w:r>
            <w:r w:rsidRPr="005F074E">
              <w:rPr>
                <w:rFonts w:ascii="Gill Sans MT" w:hAnsi="Gill Sans MT" w:cs="Calibri"/>
                <w:color w:val="000000" w:themeColor="text1"/>
                <w:lang w:val="en-GB"/>
              </w:rPr>
              <w:t xml:space="preserve">operative period, vital signs </w:t>
            </w:r>
            <w:proofErr w:type="gramStart"/>
            <w:r w:rsidRPr="005F074E">
              <w:rPr>
                <w:rFonts w:ascii="Gill Sans MT" w:hAnsi="Gill Sans MT" w:cs="Calibri"/>
                <w:color w:val="000000" w:themeColor="text1"/>
                <w:lang w:val="en-GB"/>
              </w:rPr>
              <w:t>were hardly monitored</w:t>
            </w:r>
            <w:proofErr w:type="gramEnd"/>
            <w:r w:rsidRPr="005F074E">
              <w:rPr>
                <w:rFonts w:ascii="Gill Sans MT" w:hAnsi="Gill Sans MT" w:cs="Calibri"/>
                <w:color w:val="000000" w:themeColor="text1"/>
                <w:lang w:val="en-GB"/>
              </w:rPr>
              <w:t xml:space="preserve"> at all (BP taken three hours after surgery). The woman went into coma in intensive care unit and died 16 hours after admission.</w:t>
            </w:r>
          </w:p>
        </w:tc>
      </w:tr>
    </w:tbl>
    <w:p w14:paraId="0BEC594C" w14:textId="77777777" w:rsidR="003F6ADB" w:rsidRPr="003F6ADB" w:rsidRDefault="003F6ADB" w:rsidP="003F6ADB">
      <w:pPr>
        <w:pStyle w:val="MCSPBodyText"/>
        <w:rPr>
          <w:lang w:val="en-US"/>
        </w:rPr>
      </w:pPr>
    </w:p>
    <w:p w14:paraId="052A5DED" w14:textId="77777777" w:rsidR="003F6ADB" w:rsidRPr="00230B76" w:rsidRDefault="003F6ADB" w:rsidP="003F6ADB">
      <w:pPr>
        <w:pStyle w:val="Heading2"/>
        <w:rPr>
          <w:lang w:val="en-GB"/>
        </w:rPr>
      </w:pPr>
      <w:r>
        <w:rPr>
          <w:lang w:val="en-GB"/>
        </w:rPr>
        <w:t xml:space="preserve">Scenario 4: </w:t>
      </w:r>
      <w:proofErr w:type="spellStart"/>
      <w:r>
        <w:rPr>
          <w:lang w:val="en-GB"/>
        </w:rPr>
        <w:t>Anesthesia</w:t>
      </w:r>
      <w:proofErr w:type="spellEnd"/>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2F9" w:themeFill="accent3" w:themeFillTint="33"/>
        <w:tblCellMar>
          <w:top w:w="144" w:type="dxa"/>
          <w:left w:w="144" w:type="dxa"/>
          <w:bottom w:w="144" w:type="dxa"/>
          <w:right w:w="144" w:type="dxa"/>
        </w:tblCellMar>
        <w:tblLook w:val="04A0" w:firstRow="1" w:lastRow="0" w:firstColumn="1" w:lastColumn="0" w:noHBand="0" w:noVBand="1"/>
        <w:tblDescription w:val="Scenario 4: Anesthesia"/>
      </w:tblPr>
      <w:tblGrid>
        <w:gridCol w:w="9360"/>
      </w:tblGrid>
      <w:tr w:rsidR="003F6ADB" w:rsidRPr="00772E0E" w14:paraId="433D51B5" w14:textId="77777777" w:rsidTr="0080088E">
        <w:trPr>
          <w:trHeight w:val="4221"/>
          <w:tblHeader/>
          <w:jc w:val="center"/>
        </w:trPr>
        <w:tc>
          <w:tcPr>
            <w:tcW w:w="9360" w:type="dxa"/>
            <w:shd w:val="clear" w:color="auto" w:fill="EBF2F9" w:themeFill="accent3" w:themeFillTint="33"/>
          </w:tcPr>
          <w:p w14:paraId="4562121B" w14:textId="77777777" w:rsidR="003F6ADB" w:rsidRDefault="003F6ADB" w:rsidP="00B945E5">
            <w:pPr>
              <w:autoSpaceDE w:val="0"/>
              <w:autoSpaceDN w:val="0"/>
              <w:adjustRightInd w:val="0"/>
              <w:spacing w:line="276" w:lineRule="auto"/>
              <w:rPr>
                <w:rFonts w:ascii="Gill Sans MT" w:hAnsi="Gill Sans MT" w:cs="Calibri"/>
                <w:color w:val="000000" w:themeColor="text1"/>
                <w:lang w:val="en-GB"/>
              </w:rPr>
            </w:pPr>
            <w:r w:rsidRPr="00772E0E">
              <w:rPr>
                <w:rFonts w:ascii="Gill Sans MT" w:hAnsi="Gill Sans MT" w:cs="Calibri"/>
                <w:b/>
                <w:lang w:val="en-GB"/>
              </w:rPr>
              <w:t>Summary of the case, to be presented to the team:</w:t>
            </w:r>
          </w:p>
          <w:p w14:paraId="5E5D7ACF" w14:textId="77777777" w:rsidR="003F6ADB" w:rsidRPr="00245E3F" w:rsidRDefault="003F6ADB" w:rsidP="00B945E5">
            <w:pPr>
              <w:autoSpaceDE w:val="0"/>
              <w:autoSpaceDN w:val="0"/>
              <w:adjustRightInd w:val="0"/>
              <w:spacing w:line="276" w:lineRule="auto"/>
              <w:rPr>
                <w:rFonts w:ascii="Gill Sans MT" w:hAnsi="Gill Sans MT" w:cs="Calibri"/>
                <w:color w:val="000000" w:themeColor="text1"/>
                <w:lang w:val="en-GB"/>
              </w:rPr>
            </w:pPr>
            <w:r w:rsidRPr="005F074E">
              <w:rPr>
                <w:rFonts w:ascii="Gill Sans MT" w:hAnsi="Gill Sans MT" w:cs="Calibri"/>
                <w:color w:val="000000" w:themeColor="text1"/>
                <w:lang w:val="en-GB"/>
              </w:rPr>
              <w:t xml:space="preserve">A 29-year-old gravida 3 para 2 woman with a medical history of asthma presented to the labour room at the health facility in labour and </w:t>
            </w:r>
            <w:proofErr w:type="gramStart"/>
            <w:r w:rsidRPr="005F074E">
              <w:rPr>
                <w:rFonts w:ascii="Gill Sans MT" w:hAnsi="Gill Sans MT" w:cs="Calibri"/>
                <w:color w:val="000000" w:themeColor="text1"/>
                <w:lang w:val="en-GB"/>
              </w:rPr>
              <w:t>was admitted</w:t>
            </w:r>
            <w:proofErr w:type="gramEnd"/>
            <w:r w:rsidRPr="005F074E">
              <w:rPr>
                <w:rFonts w:ascii="Gill Sans MT" w:hAnsi="Gill Sans MT" w:cs="Calibri"/>
                <w:color w:val="000000" w:themeColor="text1"/>
                <w:lang w:val="en-GB"/>
              </w:rPr>
              <w:t xml:space="preserve">. She previously had two antenatal care visits at the same facility. On examination, her BP was 120/80 mm Hg, pulse rate 80 beats per minute and the foetal heart sound was 120 per minute. Her </w:t>
            </w:r>
            <w:proofErr w:type="spellStart"/>
            <w:r w:rsidRPr="005F074E">
              <w:rPr>
                <w:rFonts w:ascii="Gill Sans MT" w:hAnsi="Gill Sans MT" w:cs="Calibri"/>
                <w:color w:val="000000" w:themeColor="text1"/>
                <w:lang w:val="en-GB"/>
              </w:rPr>
              <w:t>Hb</w:t>
            </w:r>
            <w:proofErr w:type="spellEnd"/>
            <w:r w:rsidRPr="005F074E">
              <w:rPr>
                <w:rFonts w:ascii="Gill Sans MT" w:hAnsi="Gill Sans MT" w:cs="Calibri"/>
                <w:color w:val="000000" w:themeColor="text1"/>
                <w:lang w:val="en-GB"/>
              </w:rPr>
              <w:t xml:space="preserve"> and urine exams were normal. On vaginal examinations, the cervix was open 4 cm, the membranes were intact, and no discharge of fluids seen. She </w:t>
            </w:r>
            <w:proofErr w:type="gramStart"/>
            <w:r w:rsidRPr="005F074E">
              <w:rPr>
                <w:rFonts w:ascii="Gill Sans MT" w:hAnsi="Gill Sans MT" w:cs="Calibri"/>
                <w:color w:val="000000" w:themeColor="text1"/>
                <w:lang w:val="en-GB"/>
              </w:rPr>
              <w:t>was admitted</w:t>
            </w:r>
            <w:proofErr w:type="gramEnd"/>
            <w:r w:rsidRPr="005F074E">
              <w:rPr>
                <w:rFonts w:ascii="Gill Sans MT" w:hAnsi="Gill Sans MT" w:cs="Calibri"/>
                <w:color w:val="000000" w:themeColor="text1"/>
                <w:lang w:val="en-GB"/>
              </w:rPr>
              <w:t xml:space="preserve"> into the labour room and the progress of labour monitored by using a </w:t>
            </w:r>
            <w:proofErr w:type="spellStart"/>
            <w:r w:rsidRPr="005F074E">
              <w:rPr>
                <w:rFonts w:ascii="Gill Sans MT" w:hAnsi="Gill Sans MT" w:cs="Calibri"/>
                <w:color w:val="000000" w:themeColor="text1"/>
                <w:lang w:val="en-GB"/>
              </w:rPr>
              <w:t>partograph</w:t>
            </w:r>
            <w:proofErr w:type="spellEnd"/>
            <w:r w:rsidRPr="005F074E">
              <w:rPr>
                <w:rFonts w:ascii="Gill Sans MT" w:hAnsi="Gill Sans MT" w:cs="Calibri"/>
                <w:color w:val="000000" w:themeColor="text1"/>
                <w:lang w:val="en-GB"/>
              </w:rPr>
              <w:t xml:space="preserve">. Four hours later, the membranes broke, which was meconium stained and the foetal heart sound was 90 beats per minute, the cervix was 8 cm dilated but the head was still high. A decision </w:t>
            </w:r>
            <w:proofErr w:type="gramStart"/>
            <w:r w:rsidRPr="005F074E">
              <w:rPr>
                <w:rFonts w:ascii="Gill Sans MT" w:hAnsi="Gill Sans MT" w:cs="Calibri"/>
                <w:color w:val="000000" w:themeColor="text1"/>
                <w:lang w:val="en-GB"/>
              </w:rPr>
              <w:t>was made</w:t>
            </w:r>
            <w:proofErr w:type="gramEnd"/>
            <w:r w:rsidRPr="005F074E">
              <w:rPr>
                <w:rFonts w:ascii="Gill Sans MT" w:hAnsi="Gill Sans MT" w:cs="Calibri"/>
                <w:color w:val="000000" w:themeColor="text1"/>
                <w:lang w:val="en-GB"/>
              </w:rPr>
              <w:t xml:space="preserve"> to perform an emergency caesarean section due to foetal distress. The woman </w:t>
            </w:r>
            <w:proofErr w:type="gramStart"/>
            <w:r w:rsidRPr="005F074E">
              <w:rPr>
                <w:rFonts w:ascii="Gill Sans MT" w:hAnsi="Gill Sans MT" w:cs="Calibri"/>
                <w:color w:val="000000" w:themeColor="text1"/>
                <w:lang w:val="en-GB"/>
              </w:rPr>
              <w:t>was taken to the theatre and operated under general anaesthesia, after a first attempt at spinal anaesthesia failed</w:t>
            </w:r>
            <w:proofErr w:type="gramEnd"/>
            <w:r w:rsidRPr="005F074E">
              <w:rPr>
                <w:rFonts w:ascii="Gill Sans MT" w:hAnsi="Gill Sans MT" w:cs="Calibri"/>
                <w:color w:val="000000" w:themeColor="text1"/>
                <w:lang w:val="en-GB"/>
              </w:rPr>
              <w:t xml:space="preserve">. </w:t>
            </w:r>
            <w:proofErr w:type="gramStart"/>
            <w:r w:rsidRPr="005F074E">
              <w:rPr>
                <w:rFonts w:ascii="Gill Sans MT" w:hAnsi="Gill Sans MT" w:cs="Calibri"/>
                <w:color w:val="000000" w:themeColor="text1"/>
                <w:lang w:val="en-GB"/>
              </w:rPr>
              <w:t>Anaesthesia was administered by an anaesthetic assistant with limited experience</w:t>
            </w:r>
            <w:proofErr w:type="gramEnd"/>
            <w:r w:rsidRPr="005F074E">
              <w:rPr>
                <w:rFonts w:ascii="Gill Sans MT" w:hAnsi="Gill Sans MT" w:cs="Calibri"/>
                <w:color w:val="000000" w:themeColor="text1"/>
                <w:lang w:val="en-GB"/>
              </w:rPr>
              <w:t xml:space="preserve">. A live baby weighing 2800 grams </w:t>
            </w:r>
            <w:proofErr w:type="gramStart"/>
            <w:r w:rsidRPr="005F074E">
              <w:rPr>
                <w:rFonts w:ascii="Gill Sans MT" w:hAnsi="Gill Sans MT" w:cs="Calibri"/>
                <w:color w:val="000000" w:themeColor="text1"/>
                <w:lang w:val="en-GB"/>
              </w:rPr>
              <w:t>was delivered</w:t>
            </w:r>
            <w:proofErr w:type="gramEnd"/>
            <w:r w:rsidRPr="005F074E">
              <w:rPr>
                <w:rFonts w:ascii="Gill Sans MT" w:hAnsi="Gill Sans MT" w:cs="Calibri"/>
                <w:color w:val="000000" w:themeColor="text1"/>
                <w:lang w:val="en-GB"/>
              </w:rPr>
              <w:t xml:space="preserve">. When the operation </w:t>
            </w:r>
            <w:proofErr w:type="gramStart"/>
            <w:r w:rsidRPr="005F074E">
              <w:rPr>
                <w:rFonts w:ascii="Gill Sans MT" w:hAnsi="Gill Sans MT" w:cs="Calibri"/>
                <w:color w:val="000000" w:themeColor="text1"/>
                <w:lang w:val="en-GB"/>
              </w:rPr>
              <w:t>was done</w:t>
            </w:r>
            <w:proofErr w:type="gramEnd"/>
            <w:r w:rsidRPr="005F074E">
              <w:rPr>
                <w:rFonts w:ascii="Gill Sans MT" w:hAnsi="Gill Sans MT" w:cs="Calibri"/>
                <w:color w:val="000000" w:themeColor="text1"/>
                <w:lang w:val="en-GB"/>
              </w:rPr>
              <w:t xml:space="preserve">, the woman did not wake up and experienced respiratory distress. Her vital signs dropped: she had blood pressure at 90/50 mmHg and was unable to breathe on her own. She was assisted with </w:t>
            </w:r>
            <w:proofErr w:type="gramStart"/>
            <w:r w:rsidRPr="005F074E">
              <w:rPr>
                <w:rFonts w:ascii="Gill Sans MT" w:hAnsi="Gill Sans MT" w:cs="Calibri"/>
                <w:color w:val="000000" w:themeColor="text1"/>
                <w:lang w:val="en-GB"/>
              </w:rPr>
              <w:t>bag and mask ventilation</w:t>
            </w:r>
            <w:proofErr w:type="gramEnd"/>
            <w:r w:rsidRPr="005F074E">
              <w:rPr>
                <w:rFonts w:ascii="Gill Sans MT" w:hAnsi="Gill Sans MT" w:cs="Calibri"/>
                <w:color w:val="000000" w:themeColor="text1"/>
                <w:lang w:val="en-GB"/>
              </w:rPr>
              <w:t xml:space="preserve"> and was put on IV fluids and taken to the ICU, where she died after a few hours.</w:t>
            </w:r>
          </w:p>
        </w:tc>
      </w:tr>
    </w:tbl>
    <w:p w14:paraId="227465EC" w14:textId="77777777" w:rsidR="003F6ADB" w:rsidRPr="00472AA8" w:rsidRDefault="003F6ADB" w:rsidP="003F6ADB">
      <w:pPr>
        <w:rPr>
          <w:rFonts w:ascii="Calibri" w:hAnsi="Calibri" w:cs="Calibri"/>
          <w:color w:val="000000"/>
          <w:lang w:val="en-GB"/>
        </w:rPr>
      </w:pPr>
    </w:p>
    <w:p w14:paraId="29D8EAF9" w14:textId="6676C80D" w:rsidR="003F6ADB" w:rsidRDefault="003F6ADB">
      <w:pPr>
        <w:rPr>
          <w:rFonts w:ascii="Garamond" w:hAnsi="Garamond"/>
          <w:lang w:val="en-GB"/>
        </w:rPr>
      </w:pPr>
      <w:r>
        <w:rPr>
          <w:rFonts w:ascii="Garamond" w:hAnsi="Garamond"/>
          <w:lang w:val="en-GB"/>
        </w:rPr>
        <w:br w:type="page"/>
      </w:r>
    </w:p>
    <w:p w14:paraId="20A1D7FA" w14:textId="77777777" w:rsidR="006862B9" w:rsidRDefault="006862B9" w:rsidP="006862B9">
      <w:pPr>
        <w:pStyle w:val="MCSPChapterTitle"/>
        <w:jc w:val="center"/>
        <w:rPr>
          <w:color w:val="9DBFE5" w:themeColor="accent3"/>
          <w:sz w:val="96"/>
          <w:szCs w:val="96"/>
          <w:lang w:val="en-GB"/>
        </w:rPr>
      </w:pPr>
    </w:p>
    <w:p w14:paraId="7565433B" w14:textId="77777777" w:rsidR="006862B9" w:rsidRDefault="006862B9" w:rsidP="006862B9">
      <w:pPr>
        <w:pStyle w:val="MCSPChapterTitle"/>
        <w:jc w:val="center"/>
        <w:rPr>
          <w:color w:val="9DBFE5" w:themeColor="accent3"/>
          <w:sz w:val="96"/>
          <w:szCs w:val="96"/>
          <w:lang w:val="en-GB"/>
        </w:rPr>
      </w:pPr>
    </w:p>
    <w:p w14:paraId="39FBA68C" w14:textId="7BE75999" w:rsidR="003F6ADB" w:rsidRPr="006862B9" w:rsidRDefault="003F6ADB" w:rsidP="006862B9">
      <w:pPr>
        <w:pStyle w:val="MCSPChapterTitle"/>
        <w:jc w:val="center"/>
        <w:rPr>
          <w:color w:val="9DBFE5" w:themeColor="accent3"/>
          <w:sz w:val="96"/>
          <w:szCs w:val="96"/>
          <w:lang w:val="en-GB"/>
        </w:rPr>
      </w:pPr>
      <w:r w:rsidRPr="006862B9">
        <w:rPr>
          <w:color w:val="9DBFE5" w:themeColor="accent3"/>
          <w:sz w:val="96"/>
          <w:szCs w:val="96"/>
          <w:lang w:val="en-GB"/>
        </w:rPr>
        <w:t xml:space="preserve">Day </w:t>
      </w:r>
      <w:r w:rsidRPr="006862B9">
        <w:rPr>
          <w:color w:val="9DBFE5" w:themeColor="accent3"/>
          <w:sz w:val="96"/>
          <w:szCs w:val="96"/>
          <w:lang w:val="en-GB"/>
        </w:rPr>
        <w:t>3</w:t>
      </w:r>
      <w:r w:rsidRPr="006862B9">
        <w:rPr>
          <w:color w:val="9DBFE5" w:themeColor="accent3"/>
          <w:sz w:val="96"/>
          <w:szCs w:val="96"/>
          <w:lang w:val="en-GB"/>
        </w:rPr>
        <w:t xml:space="preserve"> Handouts</w:t>
      </w:r>
    </w:p>
    <w:p w14:paraId="75E59933" w14:textId="615077E7" w:rsidR="00AD7A73" w:rsidRDefault="00AD7A73">
      <w:pPr>
        <w:rPr>
          <w:rFonts w:ascii="Garamond" w:hAnsi="Garamond"/>
          <w:lang w:val="en-GB"/>
        </w:rPr>
      </w:pPr>
      <w:r>
        <w:rPr>
          <w:rFonts w:ascii="Garamond" w:hAnsi="Garamond"/>
          <w:lang w:val="en-GB"/>
        </w:rPr>
        <w:br w:type="page"/>
      </w:r>
    </w:p>
    <w:p w14:paraId="20066F0E" w14:textId="77777777" w:rsidR="00AD7A73" w:rsidRPr="00AD7A73" w:rsidRDefault="00AD7A73" w:rsidP="00AD7A73">
      <w:pPr>
        <w:spacing w:after="200" w:line="240" w:lineRule="auto"/>
        <w:outlineLvl w:val="0"/>
        <w:rPr>
          <w:rFonts w:ascii="Gill Sans MT" w:eastAsia="Calibri" w:hAnsi="Gill Sans MT" w:cs="Times New Roman"/>
          <w:b/>
          <w:color w:val="002A6C"/>
          <w:sz w:val="46"/>
          <w:szCs w:val="46"/>
          <w:lang w:val="en-GB"/>
        </w:rPr>
      </w:pPr>
      <w:r w:rsidRPr="00AD7A73">
        <w:rPr>
          <w:rFonts w:ascii="Gill Sans MT" w:eastAsia="Calibri" w:hAnsi="Gill Sans MT" w:cs="Times New Roman"/>
          <w:b/>
          <w:color w:val="002A6C"/>
          <w:sz w:val="46"/>
          <w:szCs w:val="46"/>
          <w:lang w:val="en-GB"/>
        </w:rPr>
        <w:lastRenderedPageBreak/>
        <w:t xml:space="preserve">MPDSR Knowledge Assessment </w:t>
      </w:r>
    </w:p>
    <w:p w14:paraId="31DF3BF6" w14:textId="77777777" w:rsidR="00AD7A73" w:rsidRPr="00AD7A73" w:rsidRDefault="00AD7A73" w:rsidP="00AD7A73">
      <w:pPr>
        <w:spacing w:after="120" w:line="240" w:lineRule="auto"/>
        <w:outlineLvl w:val="1"/>
        <w:rPr>
          <w:rFonts w:ascii="Gill Sans MT" w:eastAsia="Calibri" w:hAnsi="Gill Sans MT" w:cs="Times New Roman"/>
          <w:b/>
          <w:color w:val="002A6C"/>
          <w:sz w:val="30"/>
          <w:szCs w:val="30"/>
          <w:lang w:val="en-GB"/>
        </w:rPr>
      </w:pPr>
      <w:r w:rsidRPr="00AD7A73">
        <w:rPr>
          <w:rFonts w:ascii="Gill Sans MT" w:eastAsia="Calibri" w:hAnsi="Gill Sans MT" w:cs="Times New Roman"/>
          <w:b/>
          <w:color w:val="002A6C"/>
          <w:sz w:val="30"/>
          <w:szCs w:val="30"/>
          <w:lang w:val="en-GB"/>
        </w:rPr>
        <w:t>Pre-Test</w:t>
      </w:r>
    </w:p>
    <w:p w14:paraId="5C0C17F8" w14:textId="77777777" w:rsidR="00AD7A73" w:rsidRPr="00AD7A73" w:rsidRDefault="00AD7A73" w:rsidP="00AD7A73">
      <w:pPr>
        <w:spacing w:after="120" w:line="240" w:lineRule="auto"/>
        <w:outlineLvl w:val="2"/>
        <w:rPr>
          <w:rFonts w:ascii="Gill Sans MT" w:eastAsia="Calibri" w:hAnsi="Gill Sans MT" w:cs="Times New Roman"/>
          <w:color w:val="002A6C"/>
          <w:sz w:val="30"/>
          <w:szCs w:val="30"/>
          <w:lang w:val="en-GB"/>
        </w:rPr>
      </w:pPr>
      <w:r w:rsidRPr="00AD7A73">
        <w:rPr>
          <w:rFonts w:ascii="Gill Sans MT" w:eastAsia="Calibri" w:hAnsi="Gill Sans MT" w:cs="Times New Roman"/>
          <w:color w:val="002A6C"/>
          <w:sz w:val="30"/>
          <w:szCs w:val="30"/>
          <w:lang w:val="en-GB"/>
        </w:rPr>
        <w:t>Learners Name / Code #: _________________________</w:t>
      </w:r>
    </w:p>
    <w:p w14:paraId="5700697F" w14:textId="77777777" w:rsidR="00AD7A73" w:rsidRPr="00AD7A73" w:rsidRDefault="00AD7A73" w:rsidP="006862B9">
      <w:pPr>
        <w:pStyle w:val="MCSPnumbers"/>
      </w:pPr>
      <w:r w:rsidRPr="00AD7A73">
        <w:t>Which is the best definition of a maternal death?</w:t>
      </w:r>
    </w:p>
    <w:p w14:paraId="45DC1643" w14:textId="77777777" w:rsidR="00AD7A73" w:rsidRPr="00AD7A73" w:rsidRDefault="00AD7A73" w:rsidP="00AD7A73">
      <w:pPr>
        <w:numPr>
          <w:ilvl w:val="0"/>
          <w:numId w:val="10"/>
        </w:numPr>
        <w:spacing w:before="120" w:after="0" w:line="240" w:lineRule="auto"/>
        <w:rPr>
          <w:rFonts w:ascii="Garamond" w:eastAsia="Calibri" w:hAnsi="Garamond" w:cs="Times New Roman"/>
        </w:rPr>
      </w:pPr>
      <w:r w:rsidRPr="00AD7A73">
        <w:rPr>
          <w:rFonts w:ascii="Garamond" w:eastAsia="Calibri" w:hAnsi="Garamond" w:cs="Times New Roman"/>
        </w:rPr>
        <w:t>The death of a woman while pregnant or within 42 days of termination of pregnancy from any cause related to pregnancy or its management, but not from accidental or incidental causes</w:t>
      </w:r>
    </w:p>
    <w:p w14:paraId="274EDC1D" w14:textId="77777777" w:rsidR="00AD7A73" w:rsidRPr="00AD7A73" w:rsidRDefault="00AD7A73" w:rsidP="00AD7A73">
      <w:pPr>
        <w:numPr>
          <w:ilvl w:val="0"/>
          <w:numId w:val="10"/>
        </w:numPr>
        <w:spacing w:before="120" w:after="0" w:line="240" w:lineRule="auto"/>
        <w:rPr>
          <w:rFonts w:ascii="Garamond" w:eastAsia="Calibri" w:hAnsi="Garamond" w:cs="Times New Roman"/>
        </w:rPr>
      </w:pPr>
      <w:r w:rsidRPr="00AD7A73">
        <w:rPr>
          <w:rFonts w:ascii="Garamond" w:eastAsia="Calibri" w:hAnsi="Garamond" w:cs="Times New Roman"/>
        </w:rPr>
        <w:t>The death of a woman while pregnant or within 42 days of pregnancy, including any accidental or incidental causes</w:t>
      </w:r>
    </w:p>
    <w:p w14:paraId="175EFADC" w14:textId="77777777" w:rsidR="00AD7A73" w:rsidRPr="00AD7A73" w:rsidRDefault="00AD7A73" w:rsidP="00AD7A73">
      <w:pPr>
        <w:numPr>
          <w:ilvl w:val="0"/>
          <w:numId w:val="10"/>
        </w:numPr>
        <w:spacing w:before="120" w:after="0" w:line="240" w:lineRule="auto"/>
        <w:rPr>
          <w:rFonts w:ascii="Garamond" w:eastAsia="Calibri" w:hAnsi="Garamond" w:cs="Times New Roman"/>
        </w:rPr>
      </w:pPr>
      <w:r w:rsidRPr="00AD7A73">
        <w:rPr>
          <w:rFonts w:ascii="Garamond" w:eastAsia="Calibri" w:hAnsi="Garamond" w:cs="Times New Roman"/>
        </w:rPr>
        <w:t>The death of a woman while pregnant or within 42 days of pregnancy because of limited critical care services</w:t>
      </w:r>
    </w:p>
    <w:p w14:paraId="31CA97D9" w14:textId="77777777" w:rsidR="00AD7A73" w:rsidRPr="00AD7A73" w:rsidRDefault="00AD7A73" w:rsidP="006862B9">
      <w:pPr>
        <w:pStyle w:val="MCSPnumbers"/>
      </w:pPr>
      <w:r w:rsidRPr="00AD7A73">
        <w:t>How many steps are in the mortality audit cycle?</w:t>
      </w:r>
    </w:p>
    <w:p w14:paraId="44303613" w14:textId="77777777" w:rsidR="00AD7A73" w:rsidRPr="00AD7A73" w:rsidRDefault="00AD7A73" w:rsidP="00AD7A73">
      <w:pPr>
        <w:numPr>
          <w:ilvl w:val="0"/>
          <w:numId w:val="11"/>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3 </w:t>
      </w:r>
      <w:proofErr w:type="spellStart"/>
      <w:r w:rsidRPr="00AD7A73">
        <w:rPr>
          <w:rFonts w:ascii="Garamond" w:eastAsia="Calibri" w:hAnsi="Garamond" w:cs="Times New Roman"/>
          <w:lang w:val="fr-FR"/>
        </w:rPr>
        <w:t>steps</w:t>
      </w:r>
      <w:proofErr w:type="spellEnd"/>
    </w:p>
    <w:p w14:paraId="0897535E" w14:textId="77777777" w:rsidR="00AD7A73" w:rsidRPr="00AD7A73" w:rsidRDefault="00AD7A73" w:rsidP="00AD7A73">
      <w:pPr>
        <w:numPr>
          <w:ilvl w:val="0"/>
          <w:numId w:val="11"/>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6 </w:t>
      </w:r>
      <w:proofErr w:type="spellStart"/>
      <w:r w:rsidRPr="00AD7A73">
        <w:rPr>
          <w:rFonts w:ascii="Garamond" w:eastAsia="Calibri" w:hAnsi="Garamond" w:cs="Times New Roman"/>
          <w:lang w:val="fr-FR"/>
        </w:rPr>
        <w:t>steps</w:t>
      </w:r>
      <w:proofErr w:type="spellEnd"/>
    </w:p>
    <w:p w14:paraId="3065F62C" w14:textId="77777777" w:rsidR="00AD7A73" w:rsidRPr="00AD7A73" w:rsidRDefault="00AD7A73" w:rsidP="00AD7A73">
      <w:pPr>
        <w:numPr>
          <w:ilvl w:val="0"/>
          <w:numId w:val="11"/>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9 </w:t>
      </w:r>
      <w:proofErr w:type="spellStart"/>
      <w:r w:rsidRPr="00AD7A73">
        <w:rPr>
          <w:rFonts w:ascii="Garamond" w:eastAsia="Calibri" w:hAnsi="Garamond" w:cs="Times New Roman"/>
          <w:lang w:val="fr-FR"/>
        </w:rPr>
        <w:t>steps</w:t>
      </w:r>
      <w:proofErr w:type="spellEnd"/>
    </w:p>
    <w:p w14:paraId="52A1B23A" w14:textId="77777777" w:rsidR="00AD7A73" w:rsidRPr="00AD7A73" w:rsidRDefault="00AD7A73" w:rsidP="006862B9">
      <w:pPr>
        <w:pStyle w:val="MCSPnumbers"/>
      </w:pPr>
      <w:r w:rsidRPr="00AD7A73">
        <w:t xml:space="preserve">What are the steps of the mortality audit cycle? </w:t>
      </w:r>
    </w:p>
    <w:p w14:paraId="203F3669" w14:textId="77777777" w:rsidR="00AD7A73" w:rsidRPr="00AD7A73" w:rsidRDefault="00AD7A73" w:rsidP="00AD7A73">
      <w:pPr>
        <w:numPr>
          <w:ilvl w:val="0"/>
          <w:numId w:val="12"/>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Identify</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locate</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recommend</w:t>
      </w:r>
      <w:proofErr w:type="spellEnd"/>
      <w:r w:rsidRPr="00AD7A73">
        <w:rPr>
          <w:rFonts w:ascii="Garamond" w:eastAsia="Calibri" w:hAnsi="Garamond" w:cs="Times New Roman"/>
          <w:lang w:val="fr-FR"/>
        </w:rPr>
        <w:t xml:space="preserve"> solutions, </w:t>
      </w:r>
      <w:proofErr w:type="spellStart"/>
      <w:r w:rsidRPr="00AD7A73">
        <w:rPr>
          <w:rFonts w:ascii="Garamond" w:eastAsia="Calibri" w:hAnsi="Garamond" w:cs="Times New Roman"/>
          <w:lang w:val="fr-FR"/>
        </w:rPr>
        <w:t>implement</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recommendations</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evaluate</w:t>
      </w:r>
      <w:proofErr w:type="spellEnd"/>
      <w:r w:rsidRPr="00AD7A73">
        <w:rPr>
          <w:rFonts w:ascii="Garamond" w:eastAsia="Calibri" w:hAnsi="Garamond" w:cs="Times New Roman"/>
          <w:lang w:val="fr-FR"/>
        </w:rPr>
        <w:t xml:space="preserve"> and </w:t>
      </w:r>
      <w:proofErr w:type="spellStart"/>
      <w:r w:rsidRPr="00AD7A73">
        <w:rPr>
          <w:rFonts w:ascii="Garamond" w:eastAsia="Calibri" w:hAnsi="Garamond" w:cs="Times New Roman"/>
          <w:lang w:val="fr-FR"/>
        </w:rPr>
        <w:t>refine</w:t>
      </w:r>
      <w:proofErr w:type="spellEnd"/>
    </w:p>
    <w:p w14:paraId="34171DBB" w14:textId="77777777" w:rsidR="00AD7A73" w:rsidRPr="00AD7A73" w:rsidRDefault="00AD7A73" w:rsidP="00AD7A73">
      <w:pPr>
        <w:numPr>
          <w:ilvl w:val="0"/>
          <w:numId w:val="12"/>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Identify</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collect</w:t>
      </w:r>
      <w:proofErr w:type="spellEnd"/>
      <w:r w:rsidRPr="00AD7A73">
        <w:rPr>
          <w:rFonts w:ascii="Garamond" w:eastAsia="Calibri" w:hAnsi="Garamond" w:cs="Times New Roman"/>
          <w:lang w:val="fr-FR"/>
        </w:rPr>
        <w:t xml:space="preserve"> information / </w:t>
      </w:r>
      <w:proofErr w:type="spellStart"/>
      <w:r w:rsidRPr="00AD7A73">
        <w:rPr>
          <w:rFonts w:ascii="Garamond" w:eastAsia="Calibri" w:hAnsi="Garamond" w:cs="Times New Roman"/>
          <w:lang w:val="fr-FR"/>
        </w:rPr>
        <w:t>notify</w:t>
      </w:r>
      <w:proofErr w:type="spellEnd"/>
      <w:r w:rsidRPr="00AD7A73">
        <w:rPr>
          <w:rFonts w:ascii="Garamond" w:eastAsia="Calibri" w:hAnsi="Garamond" w:cs="Times New Roman"/>
          <w:lang w:val="fr-FR"/>
        </w:rPr>
        <w:t xml:space="preserve">, analyse information, </w:t>
      </w:r>
      <w:proofErr w:type="spellStart"/>
      <w:r w:rsidRPr="00AD7A73">
        <w:rPr>
          <w:rFonts w:ascii="Garamond" w:eastAsia="Calibri" w:hAnsi="Garamond" w:cs="Times New Roman"/>
          <w:lang w:val="fr-FR"/>
        </w:rPr>
        <w:t>recommend</w:t>
      </w:r>
      <w:proofErr w:type="spellEnd"/>
      <w:r w:rsidRPr="00AD7A73">
        <w:rPr>
          <w:rFonts w:ascii="Garamond" w:eastAsia="Calibri" w:hAnsi="Garamond" w:cs="Times New Roman"/>
          <w:lang w:val="fr-FR"/>
        </w:rPr>
        <w:t xml:space="preserve"> solutions, </w:t>
      </w:r>
      <w:proofErr w:type="spellStart"/>
      <w:r w:rsidRPr="00AD7A73">
        <w:rPr>
          <w:rFonts w:ascii="Garamond" w:eastAsia="Calibri" w:hAnsi="Garamond" w:cs="Times New Roman"/>
          <w:lang w:val="fr-FR"/>
        </w:rPr>
        <w:t>implement</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recommendations</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evaluate</w:t>
      </w:r>
      <w:proofErr w:type="spellEnd"/>
      <w:r w:rsidRPr="00AD7A73">
        <w:rPr>
          <w:rFonts w:ascii="Garamond" w:eastAsia="Calibri" w:hAnsi="Garamond" w:cs="Times New Roman"/>
          <w:lang w:val="fr-FR"/>
        </w:rPr>
        <w:t xml:space="preserve"> and </w:t>
      </w:r>
      <w:proofErr w:type="spellStart"/>
      <w:r w:rsidRPr="00AD7A73">
        <w:rPr>
          <w:rFonts w:ascii="Garamond" w:eastAsia="Calibri" w:hAnsi="Garamond" w:cs="Times New Roman"/>
          <w:lang w:val="fr-FR"/>
        </w:rPr>
        <w:t>refine</w:t>
      </w:r>
      <w:proofErr w:type="spellEnd"/>
    </w:p>
    <w:p w14:paraId="75DC62A0" w14:textId="77777777" w:rsidR="00AD7A73" w:rsidRPr="00AD7A73" w:rsidRDefault="00AD7A73" w:rsidP="00AD7A73">
      <w:pPr>
        <w:numPr>
          <w:ilvl w:val="0"/>
          <w:numId w:val="12"/>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Identify</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review</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recommend</w:t>
      </w:r>
      <w:proofErr w:type="spellEnd"/>
      <w:r w:rsidRPr="00AD7A73">
        <w:rPr>
          <w:rFonts w:ascii="Garamond" w:eastAsia="Calibri" w:hAnsi="Garamond" w:cs="Times New Roman"/>
          <w:lang w:val="fr-FR"/>
        </w:rPr>
        <w:t xml:space="preserve"> solutions, </w:t>
      </w:r>
      <w:proofErr w:type="spellStart"/>
      <w:r w:rsidRPr="00AD7A73">
        <w:rPr>
          <w:rFonts w:ascii="Garamond" w:eastAsia="Calibri" w:hAnsi="Garamond" w:cs="Times New Roman"/>
          <w:lang w:val="fr-FR"/>
        </w:rPr>
        <w:t>implement</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recommendations</w:t>
      </w:r>
      <w:proofErr w:type="spellEnd"/>
    </w:p>
    <w:p w14:paraId="22C09035" w14:textId="77777777" w:rsidR="00AD7A73" w:rsidRPr="00AD7A73" w:rsidRDefault="00AD7A73" w:rsidP="006862B9">
      <w:pPr>
        <w:pStyle w:val="MCSPnumbers"/>
      </w:pPr>
      <w:r w:rsidRPr="00AD7A73">
        <w:t>Standardization of identification of direct and indirect causes of maternal deaths are found in:</w:t>
      </w:r>
    </w:p>
    <w:p w14:paraId="5069134D" w14:textId="77777777" w:rsidR="00AD7A73" w:rsidRPr="00AD7A73" w:rsidRDefault="00AD7A73" w:rsidP="00AD7A73">
      <w:pPr>
        <w:numPr>
          <w:ilvl w:val="0"/>
          <w:numId w:val="13"/>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ICD-PM</w:t>
      </w:r>
    </w:p>
    <w:p w14:paraId="6A1646D7" w14:textId="77777777" w:rsidR="00AD7A73" w:rsidRPr="00AD7A73" w:rsidRDefault="00AD7A73" w:rsidP="00AD7A73">
      <w:pPr>
        <w:numPr>
          <w:ilvl w:val="0"/>
          <w:numId w:val="13"/>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ICD-MM</w:t>
      </w:r>
    </w:p>
    <w:p w14:paraId="73A88616" w14:textId="77777777" w:rsidR="00AD7A73" w:rsidRPr="00AD7A73" w:rsidRDefault="00AD7A73" w:rsidP="00AD7A73">
      <w:pPr>
        <w:numPr>
          <w:ilvl w:val="0"/>
          <w:numId w:val="13"/>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ICD-20</w:t>
      </w:r>
    </w:p>
    <w:p w14:paraId="232CEDFC" w14:textId="77777777" w:rsidR="00AD7A73" w:rsidRPr="00AD7A73" w:rsidRDefault="00AD7A73" w:rsidP="006862B9">
      <w:pPr>
        <w:pStyle w:val="MCSPnumbers"/>
      </w:pPr>
      <w:r w:rsidRPr="00AD7A73">
        <w:t>What is the first step of the MDSR process?</w:t>
      </w:r>
    </w:p>
    <w:p w14:paraId="0DB296EB" w14:textId="77777777" w:rsidR="00AD7A73" w:rsidRPr="00AD7A73" w:rsidRDefault="00AD7A73" w:rsidP="00AD7A73">
      <w:pPr>
        <w:numPr>
          <w:ilvl w:val="0"/>
          <w:numId w:val="14"/>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Review</w:t>
      </w:r>
      <w:proofErr w:type="spellEnd"/>
      <w:r w:rsidRPr="00AD7A73">
        <w:rPr>
          <w:rFonts w:ascii="Garamond" w:eastAsia="Calibri" w:hAnsi="Garamond" w:cs="Times New Roman"/>
          <w:lang w:val="fr-FR"/>
        </w:rPr>
        <w:t xml:space="preserve"> of the MDSR </w:t>
      </w:r>
      <w:proofErr w:type="spellStart"/>
      <w:r w:rsidRPr="00AD7A73">
        <w:rPr>
          <w:rFonts w:ascii="Garamond" w:eastAsia="Calibri" w:hAnsi="Garamond" w:cs="Times New Roman"/>
          <w:lang w:val="fr-FR"/>
        </w:rPr>
        <w:t>form</w:t>
      </w:r>
      <w:proofErr w:type="spellEnd"/>
    </w:p>
    <w:p w14:paraId="17547BF5" w14:textId="77777777" w:rsidR="00AD7A73" w:rsidRPr="00AD7A73" w:rsidRDefault="00AD7A73" w:rsidP="00AD7A73">
      <w:pPr>
        <w:numPr>
          <w:ilvl w:val="0"/>
          <w:numId w:val="14"/>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Identification of </w:t>
      </w:r>
      <w:proofErr w:type="spellStart"/>
      <w:r w:rsidRPr="00AD7A73">
        <w:rPr>
          <w:rFonts w:ascii="Garamond" w:eastAsia="Calibri" w:hAnsi="Garamond" w:cs="Times New Roman"/>
          <w:lang w:val="fr-FR"/>
        </w:rPr>
        <w:t>maternal</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deaths</w:t>
      </w:r>
      <w:proofErr w:type="spellEnd"/>
    </w:p>
    <w:p w14:paraId="1F241D87" w14:textId="77777777" w:rsidR="00AD7A73" w:rsidRPr="00AD7A73" w:rsidRDefault="00AD7A73" w:rsidP="00AD7A73">
      <w:pPr>
        <w:numPr>
          <w:ilvl w:val="0"/>
          <w:numId w:val="14"/>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Analyse </w:t>
      </w:r>
      <w:proofErr w:type="spellStart"/>
      <w:r w:rsidRPr="00AD7A73">
        <w:rPr>
          <w:rFonts w:ascii="Garamond" w:eastAsia="Calibri" w:hAnsi="Garamond" w:cs="Times New Roman"/>
          <w:lang w:val="fr-FR"/>
        </w:rPr>
        <w:t>maternal</w:t>
      </w:r>
      <w:proofErr w:type="spellEnd"/>
      <w:r w:rsidRPr="00AD7A73">
        <w:rPr>
          <w:rFonts w:ascii="Garamond" w:eastAsia="Calibri" w:hAnsi="Garamond" w:cs="Times New Roman"/>
          <w:lang w:val="fr-FR"/>
        </w:rPr>
        <w:t xml:space="preserve"> or </w:t>
      </w:r>
      <w:proofErr w:type="spellStart"/>
      <w:r w:rsidRPr="00AD7A73">
        <w:rPr>
          <w:rFonts w:ascii="Garamond" w:eastAsia="Calibri" w:hAnsi="Garamond" w:cs="Times New Roman"/>
          <w:lang w:val="fr-FR"/>
        </w:rPr>
        <w:t>perinatal</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death</w:t>
      </w:r>
      <w:proofErr w:type="spellEnd"/>
    </w:p>
    <w:p w14:paraId="478D8E5F" w14:textId="77777777" w:rsidR="00AD7A73" w:rsidRPr="00AD7A73" w:rsidRDefault="00AD7A73" w:rsidP="006862B9">
      <w:pPr>
        <w:pStyle w:val="MCSPnumbers"/>
      </w:pPr>
      <w:r w:rsidRPr="00AD7A73">
        <w:t xml:space="preserve">What single term should be written on the death certificate? </w:t>
      </w:r>
    </w:p>
    <w:p w14:paraId="1C9BB38C" w14:textId="77777777" w:rsidR="00AD7A73" w:rsidRPr="00AD7A73" w:rsidRDefault="00AD7A73" w:rsidP="00AD7A73">
      <w:pPr>
        <w:numPr>
          <w:ilvl w:val="0"/>
          <w:numId w:val="15"/>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Cause of </w:t>
      </w:r>
      <w:proofErr w:type="spellStart"/>
      <w:r w:rsidRPr="00AD7A73">
        <w:rPr>
          <w:rFonts w:ascii="Garamond" w:eastAsia="Calibri" w:hAnsi="Garamond" w:cs="Times New Roman"/>
          <w:lang w:val="fr-FR"/>
        </w:rPr>
        <w:t>mortality</w:t>
      </w:r>
      <w:proofErr w:type="spellEnd"/>
    </w:p>
    <w:p w14:paraId="1C43BDF4" w14:textId="77777777" w:rsidR="00AD7A73" w:rsidRPr="00AD7A73" w:rsidRDefault="00AD7A73" w:rsidP="00AD7A73">
      <w:pPr>
        <w:numPr>
          <w:ilvl w:val="0"/>
          <w:numId w:val="15"/>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Underlying</w:t>
      </w:r>
      <w:proofErr w:type="spellEnd"/>
      <w:r w:rsidRPr="00AD7A73">
        <w:rPr>
          <w:rFonts w:ascii="Garamond" w:eastAsia="Calibri" w:hAnsi="Garamond" w:cs="Times New Roman"/>
          <w:lang w:val="fr-FR"/>
        </w:rPr>
        <w:t xml:space="preserve"> cause of </w:t>
      </w:r>
      <w:proofErr w:type="spellStart"/>
      <w:r w:rsidRPr="00AD7A73">
        <w:rPr>
          <w:rFonts w:ascii="Garamond" w:eastAsia="Calibri" w:hAnsi="Garamond" w:cs="Times New Roman"/>
          <w:lang w:val="fr-FR"/>
        </w:rPr>
        <w:t>death</w:t>
      </w:r>
      <w:proofErr w:type="spellEnd"/>
    </w:p>
    <w:p w14:paraId="6DDB070A" w14:textId="77777777" w:rsidR="00AD7A73" w:rsidRPr="00AD7A73" w:rsidRDefault="00AD7A73" w:rsidP="00AD7A73">
      <w:pPr>
        <w:numPr>
          <w:ilvl w:val="0"/>
          <w:numId w:val="15"/>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Morbidity</w:t>
      </w:r>
      <w:proofErr w:type="spellEnd"/>
      <w:r w:rsidRPr="00AD7A73">
        <w:rPr>
          <w:rFonts w:ascii="Garamond" w:eastAsia="Calibri" w:hAnsi="Garamond" w:cs="Times New Roman"/>
          <w:lang w:val="fr-FR"/>
        </w:rPr>
        <w:t xml:space="preserve"> agent</w:t>
      </w:r>
      <w:bookmarkStart w:id="2" w:name="_GoBack"/>
      <w:bookmarkEnd w:id="2"/>
    </w:p>
    <w:p w14:paraId="06A9FCD4" w14:textId="77777777" w:rsidR="00AD7A73" w:rsidRPr="00AD7A73" w:rsidRDefault="00AD7A73" w:rsidP="006862B9">
      <w:pPr>
        <w:pStyle w:val="MCSPnumbers"/>
      </w:pPr>
      <w:r w:rsidRPr="00AD7A73">
        <w:t>Which of the following is a direct cause of maternal death in pregnancy?</w:t>
      </w:r>
    </w:p>
    <w:p w14:paraId="4254FD99" w14:textId="77777777" w:rsidR="00AD7A73" w:rsidRPr="00AD7A73" w:rsidRDefault="00AD7A73" w:rsidP="00AD7A73">
      <w:pPr>
        <w:numPr>
          <w:ilvl w:val="0"/>
          <w:numId w:val="16"/>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Pre-eclampsia</w:t>
      </w:r>
      <w:proofErr w:type="spellEnd"/>
      <w:r w:rsidRPr="00AD7A73">
        <w:rPr>
          <w:rFonts w:ascii="Garamond" w:eastAsia="Calibri" w:hAnsi="Garamond" w:cs="Times New Roman"/>
          <w:lang w:val="fr-FR"/>
        </w:rPr>
        <w:t>/</w:t>
      </w:r>
      <w:proofErr w:type="spellStart"/>
      <w:r w:rsidRPr="00AD7A73">
        <w:rPr>
          <w:rFonts w:ascii="Garamond" w:eastAsia="Calibri" w:hAnsi="Garamond" w:cs="Times New Roman"/>
          <w:lang w:val="fr-FR"/>
        </w:rPr>
        <w:t>eclampsia</w:t>
      </w:r>
      <w:proofErr w:type="spellEnd"/>
    </w:p>
    <w:p w14:paraId="5191B358" w14:textId="77777777" w:rsidR="00AD7A73" w:rsidRPr="00AD7A73" w:rsidRDefault="00AD7A73" w:rsidP="00AD7A73">
      <w:pPr>
        <w:numPr>
          <w:ilvl w:val="0"/>
          <w:numId w:val="16"/>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Cardiac</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disorder</w:t>
      </w:r>
      <w:proofErr w:type="spellEnd"/>
    </w:p>
    <w:p w14:paraId="5D9A0BDC" w14:textId="77777777" w:rsidR="00AD7A73" w:rsidRPr="00AD7A73" w:rsidRDefault="00AD7A73" w:rsidP="00AD7A73">
      <w:pPr>
        <w:numPr>
          <w:ilvl w:val="0"/>
          <w:numId w:val="16"/>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Thyroid</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disorder</w:t>
      </w:r>
      <w:proofErr w:type="spellEnd"/>
    </w:p>
    <w:p w14:paraId="79C5EF67" w14:textId="77777777" w:rsidR="00AD7A73" w:rsidRPr="00AD7A73" w:rsidRDefault="00AD7A73" w:rsidP="00AD7A73">
      <w:pPr>
        <w:rPr>
          <w:rFonts w:ascii="Garamond" w:eastAsia="Calibri" w:hAnsi="Garamond" w:cs="Times New Roman"/>
        </w:rPr>
      </w:pPr>
      <w:r w:rsidRPr="00AD7A73">
        <w:rPr>
          <w:rFonts w:ascii="Calibri" w:eastAsia="Calibri" w:hAnsi="Calibri" w:cs="Times New Roman"/>
        </w:rPr>
        <w:br w:type="page"/>
      </w:r>
    </w:p>
    <w:p w14:paraId="397E459E" w14:textId="77777777" w:rsidR="00AD7A73" w:rsidRPr="00AD7A73" w:rsidRDefault="00AD7A73" w:rsidP="006862B9">
      <w:pPr>
        <w:pStyle w:val="MCSPnumbers"/>
      </w:pPr>
      <w:r w:rsidRPr="00AD7A73">
        <w:lastRenderedPageBreak/>
        <w:t>Which term is defined as the death of a women from direct or indirect causes more than 42 days but less than 1 year after termination of pregnancy?</w:t>
      </w:r>
    </w:p>
    <w:p w14:paraId="3C419A56" w14:textId="77777777" w:rsidR="00AD7A73" w:rsidRPr="00AD7A73" w:rsidRDefault="00AD7A73" w:rsidP="00AD7A73">
      <w:pPr>
        <w:numPr>
          <w:ilvl w:val="0"/>
          <w:numId w:val="17"/>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Late</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maternal</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death</w:t>
      </w:r>
      <w:proofErr w:type="spellEnd"/>
    </w:p>
    <w:p w14:paraId="3BCAAA36" w14:textId="77777777" w:rsidR="00AD7A73" w:rsidRPr="00AD7A73" w:rsidRDefault="00AD7A73" w:rsidP="00AD7A73">
      <w:pPr>
        <w:numPr>
          <w:ilvl w:val="0"/>
          <w:numId w:val="17"/>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Delayed</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maternal</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mortality</w:t>
      </w:r>
      <w:proofErr w:type="spellEnd"/>
    </w:p>
    <w:p w14:paraId="68F0B2B4" w14:textId="77777777" w:rsidR="00AD7A73" w:rsidRPr="00AD7A73" w:rsidRDefault="00AD7A73" w:rsidP="00AD7A73">
      <w:pPr>
        <w:numPr>
          <w:ilvl w:val="0"/>
          <w:numId w:val="17"/>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Postpartum </w:t>
      </w:r>
      <w:proofErr w:type="spellStart"/>
      <w:r w:rsidRPr="00AD7A73">
        <w:rPr>
          <w:rFonts w:ascii="Garamond" w:eastAsia="Calibri" w:hAnsi="Garamond" w:cs="Times New Roman"/>
          <w:lang w:val="fr-FR"/>
        </w:rPr>
        <w:t>death</w:t>
      </w:r>
      <w:proofErr w:type="spellEnd"/>
      <w:r w:rsidRPr="00AD7A73">
        <w:rPr>
          <w:rFonts w:ascii="Garamond" w:eastAsia="Calibri" w:hAnsi="Garamond" w:cs="Times New Roman"/>
          <w:lang w:val="fr-FR"/>
        </w:rPr>
        <w:t xml:space="preserve"> </w:t>
      </w:r>
    </w:p>
    <w:p w14:paraId="7504A277" w14:textId="77777777" w:rsidR="00AD7A73" w:rsidRPr="00AD7A73" w:rsidRDefault="00AD7A73" w:rsidP="006862B9">
      <w:pPr>
        <w:pStyle w:val="MCSPnumbers"/>
      </w:pPr>
      <w:r w:rsidRPr="00AD7A73">
        <w:t>What is the underlying cause of death of a woman with HIV who dies of septic shock and renal failure after a spontaneous incomplete abortion?</w:t>
      </w:r>
    </w:p>
    <w:p w14:paraId="4DD9B1D4" w14:textId="77777777" w:rsidR="00AD7A73" w:rsidRPr="00AD7A73" w:rsidRDefault="00AD7A73" w:rsidP="00AD7A73">
      <w:pPr>
        <w:numPr>
          <w:ilvl w:val="0"/>
          <w:numId w:val="18"/>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Renal</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failure</w:t>
      </w:r>
      <w:proofErr w:type="spellEnd"/>
    </w:p>
    <w:p w14:paraId="338802EF" w14:textId="77777777" w:rsidR="00AD7A73" w:rsidRPr="00AD7A73" w:rsidRDefault="00AD7A73" w:rsidP="00AD7A73">
      <w:pPr>
        <w:numPr>
          <w:ilvl w:val="0"/>
          <w:numId w:val="18"/>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Septic</w:t>
      </w:r>
      <w:proofErr w:type="spellEnd"/>
      <w:r w:rsidRPr="00AD7A73">
        <w:rPr>
          <w:rFonts w:ascii="Garamond" w:eastAsia="Calibri" w:hAnsi="Garamond" w:cs="Times New Roman"/>
          <w:lang w:val="fr-FR"/>
        </w:rPr>
        <w:t xml:space="preserve"> abortion</w:t>
      </w:r>
    </w:p>
    <w:p w14:paraId="03E55A67" w14:textId="77777777" w:rsidR="00AD7A73" w:rsidRPr="00AD7A73" w:rsidRDefault="00AD7A73" w:rsidP="00AD7A73">
      <w:pPr>
        <w:numPr>
          <w:ilvl w:val="0"/>
          <w:numId w:val="18"/>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Septic</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shock</w:t>
      </w:r>
      <w:proofErr w:type="spellEnd"/>
    </w:p>
    <w:p w14:paraId="10C9D127" w14:textId="77777777" w:rsidR="00AD7A73" w:rsidRPr="00AD7A73" w:rsidRDefault="00AD7A73" w:rsidP="006862B9">
      <w:pPr>
        <w:pStyle w:val="MCSPnumbers"/>
      </w:pPr>
      <w:r w:rsidRPr="00AD7A73">
        <w:t xml:space="preserve">A 20-year-old woman (30 weeks pregnant), was involved in a traffic accident and died soon after reaching the hospital. What ICD-MM group does this fall into? </w:t>
      </w:r>
    </w:p>
    <w:p w14:paraId="29696D55" w14:textId="77777777" w:rsidR="00AD7A73" w:rsidRPr="00AD7A73" w:rsidRDefault="00AD7A73" w:rsidP="00AD7A73">
      <w:pPr>
        <w:numPr>
          <w:ilvl w:val="0"/>
          <w:numId w:val="19"/>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Direct </w:t>
      </w:r>
      <w:proofErr w:type="spellStart"/>
      <w:r w:rsidRPr="00AD7A73">
        <w:rPr>
          <w:rFonts w:ascii="Garamond" w:eastAsia="Calibri" w:hAnsi="Garamond" w:cs="Times New Roman"/>
          <w:lang w:val="fr-FR"/>
        </w:rPr>
        <w:t>maternal</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death</w:t>
      </w:r>
      <w:proofErr w:type="spellEnd"/>
    </w:p>
    <w:p w14:paraId="4C941724" w14:textId="77777777" w:rsidR="00AD7A73" w:rsidRPr="00AD7A73" w:rsidRDefault="00AD7A73" w:rsidP="00AD7A73">
      <w:pPr>
        <w:numPr>
          <w:ilvl w:val="0"/>
          <w:numId w:val="19"/>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Indirect </w:t>
      </w:r>
      <w:proofErr w:type="spellStart"/>
      <w:r w:rsidRPr="00AD7A73">
        <w:rPr>
          <w:rFonts w:ascii="Garamond" w:eastAsia="Calibri" w:hAnsi="Garamond" w:cs="Times New Roman"/>
          <w:lang w:val="fr-FR"/>
        </w:rPr>
        <w:t>maternal</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death</w:t>
      </w:r>
      <w:proofErr w:type="spellEnd"/>
    </w:p>
    <w:p w14:paraId="6848A1EF" w14:textId="77777777" w:rsidR="00AD7A73" w:rsidRPr="00AD7A73" w:rsidRDefault="00AD7A73" w:rsidP="00AD7A73">
      <w:pPr>
        <w:numPr>
          <w:ilvl w:val="0"/>
          <w:numId w:val="19"/>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Coincidental</w:t>
      </w:r>
      <w:proofErr w:type="spellEnd"/>
      <w:r w:rsidRPr="00AD7A73">
        <w:rPr>
          <w:rFonts w:ascii="Garamond" w:eastAsia="Calibri" w:hAnsi="Garamond" w:cs="Times New Roman"/>
          <w:lang w:val="fr-FR"/>
        </w:rPr>
        <w:t xml:space="preserve"> cause of </w:t>
      </w:r>
      <w:proofErr w:type="spellStart"/>
      <w:r w:rsidRPr="00AD7A73">
        <w:rPr>
          <w:rFonts w:ascii="Garamond" w:eastAsia="Calibri" w:hAnsi="Garamond" w:cs="Times New Roman"/>
          <w:lang w:val="fr-FR"/>
        </w:rPr>
        <w:t>death</w:t>
      </w:r>
      <w:proofErr w:type="spellEnd"/>
      <w:r w:rsidRPr="00AD7A73">
        <w:rPr>
          <w:rFonts w:ascii="Garamond" w:eastAsia="Calibri" w:hAnsi="Garamond" w:cs="Times New Roman"/>
          <w:lang w:val="fr-FR"/>
        </w:rPr>
        <w:t xml:space="preserve"> </w:t>
      </w:r>
    </w:p>
    <w:p w14:paraId="45793034" w14:textId="77777777" w:rsidR="00AD7A73" w:rsidRPr="00AD7A73" w:rsidRDefault="00AD7A73" w:rsidP="006862B9">
      <w:pPr>
        <w:pStyle w:val="MCSPnumbers"/>
      </w:pPr>
      <w:r w:rsidRPr="00AD7A73">
        <w:t xml:space="preserve">A 30-year-old woman (38 weeks pregnant), underwent a caesarean section for </w:t>
      </w:r>
      <w:proofErr w:type="spellStart"/>
      <w:r w:rsidRPr="00AD7A73">
        <w:t>foetal</w:t>
      </w:r>
      <w:proofErr w:type="spellEnd"/>
      <w:r w:rsidRPr="00AD7A73">
        <w:t xml:space="preserve"> distress. </w:t>
      </w:r>
      <w:r w:rsidRPr="00AD7A73">
        <w:rPr>
          <w:lang w:val="en-US"/>
        </w:rPr>
        <w:t xml:space="preserve">She had just had a full meal and died on the theatre table because of aspiration following </w:t>
      </w:r>
      <w:proofErr w:type="spellStart"/>
      <w:r w:rsidRPr="00AD7A73">
        <w:rPr>
          <w:lang w:val="en-US"/>
        </w:rPr>
        <w:t>anaesthesia</w:t>
      </w:r>
      <w:proofErr w:type="spellEnd"/>
      <w:r w:rsidRPr="00AD7A73">
        <w:rPr>
          <w:lang w:val="en-US"/>
        </w:rPr>
        <w:t xml:space="preserve">. </w:t>
      </w:r>
      <w:proofErr w:type="spellStart"/>
      <w:r w:rsidRPr="00AD7A73">
        <w:t>What</w:t>
      </w:r>
      <w:proofErr w:type="spellEnd"/>
      <w:r w:rsidRPr="00AD7A73">
        <w:t xml:space="preserve"> ICD-MM group </w:t>
      </w:r>
      <w:proofErr w:type="spellStart"/>
      <w:r w:rsidRPr="00AD7A73">
        <w:t>does</w:t>
      </w:r>
      <w:proofErr w:type="spellEnd"/>
      <w:r w:rsidRPr="00AD7A73">
        <w:t xml:space="preserve"> </w:t>
      </w:r>
      <w:proofErr w:type="spellStart"/>
      <w:r w:rsidRPr="00AD7A73">
        <w:t>this</w:t>
      </w:r>
      <w:proofErr w:type="spellEnd"/>
      <w:r w:rsidRPr="00AD7A73">
        <w:t xml:space="preserve"> </w:t>
      </w:r>
      <w:proofErr w:type="spellStart"/>
      <w:r w:rsidRPr="00AD7A73">
        <w:t>fall</w:t>
      </w:r>
      <w:proofErr w:type="spellEnd"/>
      <w:r w:rsidRPr="00AD7A73">
        <w:t xml:space="preserve"> </w:t>
      </w:r>
      <w:proofErr w:type="spellStart"/>
      <w:r w:rsidRPr="00AD7A73">
        <w:t>into</w:t>
      </w:r>
      <w:proofErr w:type="spellEnd"/>
      <w:r w:rsidRPr="00AD7A73">
        <w:t xml:space="preserve">? </w:t>
      </w:r>
    </w:p>
    <w:p w14:paraId="553B27AF" w14:textId="77777777" w:rsidR="00AD7A73" w:rsidRPr="00AD7A73" w:rsidRDefault="00AD7A73" w:rsidP="00AD7A73">
      <w:pPr>
        <w:numPr>
          <w:ilvl w:val="0"/>
          <w:numId w:val="20"/>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Other</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obstetric</w:t>
      </w:r>
      <w:proofErr w:type="spellEnd"/>
      <w:r w:rsidRPr="00AD7A73">
        <w:rPr>
          <w:rFonts w:ascii="Garamond" w:eastAsia="Calibri" w:hAnsi="Garamond" w:cs="Times New Roman"/>
          <w:lang w:val="fr-FR"/>
        </w:rPr>
        <w:t xml:space="preserve"> complications</w:t>
      </w:r>
    </w:p>
    <w:p w14:paraId="596E5AE2" w14:textId="77777777" w:rsidR="00AD7A73" w:rsidRPr="00AD7A73" w:rsidRDefault="00AD7A73" w:rsidP="00AD7A73">
      <w:pPr>
        <w:numPr>
          <w:ilvl w:val="0"/>
          <w:numId w:val="20"/>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Coincidental</w:t>
      </w:r>
      <w:proofErr w:type="spellEnd"/>
      <w:r w:rsidRPr="00AD7A73">
        <w:rPr>
          <w:rFonts w:ascii="Garamond" w:eastAsia="Calibri" w:hAnsi="Garamond" w:cs="Times New Roman"/>
          <w:lang w:val="fr-FR"/>
        </w:rPr>
        <w:t xml:space="preserve"> causes</w:t>
      </w:r>
    </w:p>
    <w:p w14:paraId="79A18908" w14:textId="77777777" w:rsidR="00AD7A73" w:rsidRPr="00AD7A73" w:rsidRDefault="00AD7A73" w:rsidP="00AD7A73">
      <w:pPr>
        <w:numPr>
          <w:ilvl w:val="0"/>
          <w:numId w:val="20"/>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Unanticipated</w:t>
      </w:r>
      <w:proofErr w:type="spellEnd"/>
      <w:r w:rsidRPr="00AD7A73">
        <w:rPr>
          <w:rFonts w:ascii="Garamond" w:eastAsia="Calibri" w:hAnsi="Garamond" w:cs="Times New Roman"/>
          <w:lang w:val="fr-FR"/>
        </w:rPr>
        <w:t xml:space="preserve"> complication of management</w:t>
      </w:r>
    </w:p>
    <w:p w14:paraId="4512FE8D" w14:textId="77777777" w:rsidR="00AD7A73" w:rsidRPr="00AD7A73" w:rsidRDefault="00AD7A73" w:rsidP="006862B9">
      <w:pPr>
        <w:pStyle w:val="MCSPnumbers"/>
      </w:pPr>
      <w:r w:rsidRPr="00AD7A73">
        <w:t xml:space="preserve">A 16-year-old girl who </w:t>
      </w:r>
      <w:proofErr w:type="gramStart"/>
      <w:r w:rsidRPr="00AD7A73">
        <w:t>was being treated</w:t>
      </w:r>
      <w:proofErr w:type="gramEnd"/>
      <w:r w:rsidRPr="00AD7A73">
        <w:t xml:space="preserve"> for a high fever died suddenly after reaching the facility. </w:t>
      </w:r>
      <w:r w:rsidRPr="00AD7A73">
        <w:rPr>
          <w:lang w:val="en-US"/>
        </w:rPr>
        <w:t xml:space="preserve">She had taken an herbal medication 2 days earlier, following unprotected intercourse 2 weeks after her last menstrual period. </w:t>
      </w:r>
      <w:r w:rsidRPr="00AD7A73">
        <w:t xml:space="preserve">How </w:t>
      </w:r>
      <w:proofErr w:type="spellStart"/>
      <w:r w:rsidRPr="00AD7A73">
        <w:t>should</w:t>
      </w:r>
      <w:proofErr w:type="spellEnd"/>
      <w:r w:rsidRPr="00AD7A73">
        <w:t xml:space="preserve"> the provider document </w:t>
      </w:r>
      <w:proofErr w:type="spellStart"/>
      <w:r w:rsidRPr="00AD7A73">
        <w:t>this</w:t>
      </w:r>
      <w:proofErr w:type="spellEnd"/>
      <w:r w:rsidRPr="00AD7A73">
        <w:t xml:space="preserve"> </w:t>
      </w:r>
      <w:proofErr w:type="spellStart"/>
      <w:r w:rsidRPr="00AD7A73">
        <w:t>death</w:t>
      </w:r>
      <w:proofErr w:type="spellEnd"/>
      <w:r w:rsidRPr="00AD7A73">
        <w:t>?</w:t>
      </w:r>
    </w:p>
    <w:p w14:paraId="04BC50CD" w14:textId="77777777" w:rsidR="00AD7A73" w:rsidRPr="00AD7A73" w:rsidRDefault="00AD7A73" w:rsidP="00AD7A73">
      <w:pPr>
        <w:numPr>
          <w:ilvl w:val="0"/>
          <w:numId w:val="21"/>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Coincidental</w:t>
      </w:r>
      <w:proofErr w:type="spellEnd"/>
      <w:r w:rsidRPr="00AD7A73">
        <w:rPr>
          <w:rFonts w:ascii="Garamond" w:eastAsia="Calibri" w:hAnsi="Garamond" w:cs="Times New Roman"/>
          <w:lang w:val="fr-FR"/>
        </w:rPr>
        <w:t xml:space="preserve"> cause of </w:t>
      </w:r>
      <w:proofErr w:type="spellStart"/>
      <w:r w:rsidRPr="00AD7A73">
        <w:rPr>
          <w:rFonts w:ascii="Garamond" w:eastAsia="Calibri" w:hAnsi="Garamond" w:cs="Times New Roman"/>
          <w:lang w:val="fr-FR"/>
        </w:rPr>
        <w:t>death</w:t>
      </w:r>
      <w:proofErr w:type="spellEnd"/>
      <w:r w:rsidRPr="00AD7A73">
        <w:rPr>
          <w:rFonts w:ascii="Garamond" w:eastAsia="Calibri" w:hAnsi="Garamond" w:cs="Times New Roman"/>
          <w:lang w:val="fr-FR"/>
        </w:rPr>
        <w:t xml:space="preserve"> </w:t>
      </w:r>
    </w:p>
    <w:p w14:paraId="47747953" w14:textId="77777777" w:rsidR="00AD7A73" w:rsidRPr="00AD7A73" w:rsidRDefault="00AD7A73" w:rsidP="00AD7A73">
      <w:pPr>
        <w:numPr>
          <w:ilvl w:val="0"/>
          <w:numId w:val="21"/>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Indirect </w:t>
      </w:r>
      <w:proofErr w:type="spellStart"/>
      <w:r w:rsidRPr="00AD7A73">
        <w:rPr>
          <w:rFonts w:ascii="Garamond" w:eastAsia="Calibri" w:hAnsi="Garamond" w:cs="Times New Roman"/>
          <w:lang w:val="fr-FR"/>
        </w:rPr>
        <w:t>maternal</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death</w:t>
      </w:r>
      <w:proofErr w:type="spellEnd"/>
    </w:p>
    <w:p w14:paraId="5A5F4F79" w14:textId="77777777" w:rsidR="00AD7A73" w:rsidRPr="00AD7A73" w:rsidRDefault="00AD7A73" w:rsidP="00AD7A73">
      <w:pPr>
        <w:numPr>
          <w:ilvl w:val="0"/>
          <w:numId w:val="21"/>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Not a </w:t>
      </w:r>
      <w:proofErr w:type="spellStart"/>
      <w:r w:rsidRPr="00AD7A73">
        <w:rPr>
          <w:rFonts w:ascii="Garamond" w:eastAsia="Calibri" w:hAnsi="Garamond" w:cs="Times New Roman"/>
          <w:lang w:val="fr-FR"/>
        </w:rPr>
        <w:t>pregnancy-related</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death</w:t>
      </w:r>
      <w:proofErr w:type="spellEnd"/>
    </w:p>
    <w:p w14:paraId="1578CB7F" w14:textId="77777777" w:rsidR="00AD7A73" w:rsidRPr="00AD7A73" w:rsidRDefault="00AD7A73" w:rsidP="006862B9">
      <w:pPr>
        <w:pStyle w:val="MCSPnumbers"/>
      </w:pPr>
      <w:r w:rsidRPr="00AD7A73">
        <w:t>Pre-eclampsia has been determined to be a leading cause of maternal mortality in Facility X. Which of the options below is an appropriate action that an MPDSR committee could implement to improve the quality of care for women with pre-eclampsia in this facility?</w:t>
      </w:r>
    </w:p>
    <w:p w14:paraId="56238840" w14:textId="77777777" w:rsidR="00AD7A73" w:rsidRPr="00AD7A73" w:rsidRDefault="00AD7A73" w:rsidP="00AD7A73">
      <w:pPr>
        <w:numPr>
          <w:ilvl w:val="0"/>
          <w:numId w:val="22"/>
        </w:numPr>
        <w:spacing w:before="120" w:after="0" w:line="240" w:lineRule="auto"/>
        <w:rPr>
          <w:rFonts w:ascii="Garamond" w:eastAsia="Calibri" w:hAnsi="Garamond" w:cs="Times New Roman"/>
        </w:rPr>
      </w:pPr>
      <w:r w:rsidRPr="00AD7A73">
        <w:rPr>
          <w:rFonts w:ascii="Garamond" w:eastAsia="Calibri" w:hAnsi="Garamond" w:cs="Times New Roman"/>
        </w:rPr>
        <w:t>Take action against the provider who was on duty at the time of the two most recent maternal deaths caused by pre-eclampsia</w:t>
      </w:r>
      <w:r w:rsidRPr="00AD7A73">
        <w:rPr>
          <w:rFonts w:ascii="Garamond" w:eastAsia="Calibri" w:hAnsi="Garamond" w:cs="Times New Roman"/>
        </w:rPr>
        <w:tab/>
      </w:r>
    </w:p>
    <w:p w14:paraId="2C2ED32C" w14:textId="77777777" w:rsidR="00AD7A73" w:rsidRPr="00AD7A73" w:rsidRDefault="00AD7A73" w:rsidP="00AD7A73">
      <w:pPr>
        <w:numPr>
          <w:ilvl w:val="0"/>
          <w:numId w:val="22"/>
        </w:numPr>
        <w:spacing w:before="120" w:after="0" w:line="240" w:lineRule="auto"/>
        <w:rPr>
          <w:rFonts w:ascii="Garamond" w:eastAsia="Calibri" w:hAnsi="Garamond" w:cs="Times New Roman"/>
        </w:rPr>
      </w:pPr>
      <w:r w:rsidRPr="00AD7A73">
        <w:rPr>
          <w:rFonts w:ascii="Garamond" w:eastAsia="Calibri" w:hAnsi="Garamond" w:cs="Times New Roman"/>
        </w:rPr>
        <w:t xml:space="preserve">Ensure availability of magnesium </w:t>
      </w:r>
      <w:proofErr w:type="spellStart"/>
      <w:r w:rsidRPr="00AD7A73">
        <w:rPr>
          <w:rFonts w:ascii="Garamond" w:eastAsia="Calibri" w:hAnsi="Garamond" w:cs="Times New Roman"/>
        </w:rPr>
        <w:t>sulphate</w:t>
      </w:r>
      <w:proofErr w:type="spellEnd"/>
      <w:r w:rsidRPr="00AD7A73">
        <w:rPr>
          <w:rFonts w:ascii="Garamond" w:eastAsia="Calibri" w:hAnsi="Garamond" w:cs="Times New Roman"/>
        </w:rPr>
        <w:t xml:space="preserve"> in the emergency area at all times</w:t>
      </w:r>
    </w:p>
    <w:p w14:paraId="1B68033F" w14:textId="3B2A8071" w:rsidR="00AD7A73" w:rsidRPr="00AD7A73" w:rsidRDefault="00AD7A73" w:rsidP="00AD7A73">
      <w:pPr>
        <w:numPr>
          <w:ilvl w:val="0"/>
          <w:numId w:val="22"/>
        </w:numPr>
        <w:spacing w:before="120" w:after="0" w:line="240" w:lineRule="auto"/>
        <w:rPr>
          <w:rFonts w:ascii="Garamond" w:eastAsia="Calibri" w:hAnsi="Garamond" w:cs="Times New Roman"/>
        </w:rPr>
      </w:pPr>
      <w:r w:rsidRPr="00AD7A73">
        <w:rPr>
          <w:rFonts w:ascii="Garamond" w:eastAsia="Calibri" w:hAnsi="Garamond" w:cs="Times New Roman"/>
        </w:rPr>
        <w:t>Immediately refer women who present with pre-eclampsia to another facility</w:t>
      </w:r>
      <w:r w:rsidR="0080088E">
        <w:rPr>
          <w:rFonts w:ascii="Garamond" w:eastAsia="Calibri" w:hAnsi="Garamond" w:cs="Times New Roman"/>
        </w:rPr>
        <w:t xml:space="preserve"> </w:t>
      </w:r>
    </w:p>
    <w:p w14:paraId="00514D93" w14:textId="77777777" w:rsidR="00AD7A73" w:rsidRPr="00AD7A73" w:rsidRDefault="00AD7A73" w:rsidP="006862B9">
      <w:pPr>
        <w:pStyle w:val="MCSPnumbers"/>
      </w:pPr>
      <w:r w:rsidRPr="00AD7A73">
        <w:t>What is the primary responsibility of the facility MPDSR committee?</w:t>
      </w:r>
    </w:p>
    <w:p w14:paraId="4A19B108" w14:textId="77777777" w:rsidR="00AD7A73" w:rsidRPr="00AD7A73" w:rsidRDefault="00AD7A73" w:rsidP="00AD7A73">
      <w:pPr>
        <w:numPr>
          <w:ilvl w:val="0"/>
          <w:numId w:val="23"/>
        </w:numPr>
        <w:spacing w:before="120" w:after="0" w:line="240" w:lineRule="auto"/>
        <w:rPr>
          <w:rFonts w:ascii="Garamond" w:eastAsia="Calibri" w:hAnsi="Garamond" w:cs="Times New Roman"/>
        </w:rPr>
      </w:pPr>
      <w:r w:rsidRPr="00AD7A73">
        <w:rPr>
          <w:rFonts w:ascii="Garamond" w:eastAsia="Calibri" w:hAnsi="Garamond" w:cs="Times New Roman"/>
        </w:rPr>
        <w:t>To review and develop response actions following maternal and perinatal deaths</w:t>
      </w:r>
    </w:p>
    <w:p w14:paraId="56A95553" w14:textId="77777777" w:rsidR="00AD7A73" w:rsidRPr="00AD7A73" w:rsidRDefault="00AD7A73" w:rsidP="00AD7A73">
      <w:pPr>
        <w:numPr>
          <w:ilvl w:val="0"/>
          <w:numId w:val="23"/>
        </w:numPr>
        <w:spacing w:before="120" w:after="0" w:line="240" w:lineRule="auto"/>
        <w:rPr>
          <w:rFonts w:ascii="Garamond" w:eastAsia="Calibri" w:hAnsi="Garamond" w:cs="Times New Roman"/>
        </w:rPr>
      </w:pPr>
      <w:r w:rsidRPr="00AD7A73">
        <w:rPr>
          <w:rFonts w:ascii="Garamond" w:eastAsia="Calibri" w:hAnsi="Garamond" w:cs="Times New Roman"/>
        </w:rPr>
        <w:t>To penalize the provider involved in the maternal death</w:t>
      </w:r>
    </w:p>
    <w:p w14:paraId="393B3C13" w14:textId="77777777" w:rsidR="00AD7A73" w:rsidRPr="00AD7A73" w:rsidRDefault="00AD7A73" w:rsidP="00AD7A73">
      <w:pPr>
        <w:numPr>
          <w:ilvl w:val="0"/>
          <w:numId w:val="23"/>
        </w:numPr>
        <w:spacing w:before="120" w:after="0" w:line="240" w:lineRule="auto"/>
        <w:rPr>
          <w:rFonts w:ascii="Garamond" w:eastAsia="Calibri" w:hAnsi="Garamond" w:cs="Times New Roman"/>
        </w:rPr>
      </w:pPr>
      <w:r w:rsidRPr="00AD7A73">
        <w:rPr>
          <w:rFonts w:ascii="Garamond" w:eastAsia="Calibri" w:hAnsi="Garamond" w:cs="Times New Roman"/>
        </w:rPr>
        <w:t>To complete and send reports on maternal deaths to the district managers</w:t>
      </w:r>
    </w:p>
    <w:p w14:paraId="307C8676" w14:textId="77777777" w:rsidR="00AD7A73" w:rsidRPr="00AD7A73" w:rsidRDefault="00AD7A73" w:rsidP="00AD7A73">
      <w:pPr>
        <w:rPr>
          <w:rFonts w:ascii="Garamond" w:eastAsia="Calibri" w:hAnsi="Garamond" w:cs="Times New Roman"/>
        </w:rPr>
      </w:pPr>
      <w:r w:rsidRPr="00AD7A73">
        <w:rPr>
          <w:rFonts w:ascii="Calibri" w:eastAsia="Calibri" w:hAnsi="Calibri" w:cs="Times New Roman"/>
        </w:rPr>
        <w:br w:type="page"/>
      </w:r>
    </w:p>
    <w:p w14:paraId="343F2360" w14:textId="77777777" w:rsidR="00AD7A73" w:rsidRPr="00AD7A73" w:rsidRDefault="00AD7A73" w:rsidP="006862B9">
      <w:pPr>
        <w:pStyle w:val="MCSPnumbers"/>
      </w:pPr>
      <w:r w:rsidRPr="00AD7A73">
        <w:lastRenderedPageBreak/>
        <w:t>How often should the facility MPDSR committee meet?</w:t>
      </w:r>
    </w:p>
    <w:p w14:paraId="753CF0CA" w14:textId="77777777" w:rsidR="00AD7A73" w:rsidRPr="00AD7A73" w:rsidRDefault="00AD7A73" w:rsidP="00AD7A73">
      <w:pPr>
        <w:numPr>
          <w:ilvl w:val="0"/>
          <w:numId w:val="24"/>
        </w:numPr>
        <w:spacing w:before="120" w:after="0" w:line="240" w:lineRule="auto"/>
        <w:rPr>
          <w:rFonts w:ascii="Garamond" w:eastAsia="Calibri" w:hAnsi="Garamond" w:cs="Times New Roman"/>
        </w:rPr>
      </w:pPr>
      <w:r w:rsidRPr="00AD7A73">
        <w:rPr>
          <w:rFonts w:ascii="Garamond" w:eastAsia="Calibri" w:hAnsi="Garamond" w:cs="Times New Roman"/>
        </w:rPr>
        <w:t>When two or more similar maternal deaths are recorded</w:t>
      </w:r>
    </w:p>
    <w:p w14:paraId="3DEE6A32" w14:textId="77777777" w:rsidR="00AD7A73" w:rsidRPr="00AD7A73" w:rsidRDefault="00AD7A73" w:rsidP="00AD7A73">
      <w:pPr>
        <w:numPr>
          <w:ilvl w:val="0"/>
          <w:numId w:val="24"/>
        </w:numPr>
        <w:spacing w:before="120" w:after="0" w:line="240" w:lineRule="auto"/>
        <w:rPr>
          <w:rFonts w:ascii="Garamond" w:eastAsia="Calibri" w:hAnsi="Garamond" w:cs="Times New Roman"/>
        </w:rPr>
      </w:pPr>
      <w:r w:rsidRPr="00AD7A73">
        <w:rPr>
          <w:rFonts w:ascii="Garamond" w:eastAsia="Calibri" w:hAnsi="Garamond" w:cs="Times New Roman"/>
        </w:rPr>
        <w:t xml:space="preserve">Once or twice a year, depending on facility size </w:t>
      </w:r>
    </w:p>
    <w:p w14:paraId="7E6CE0E5" w14:textId="77777777" w:rsidR="00AD7A73" w:rsidRPr="00AD7A73" w:rsidRDefault="00AD7A73" w:rsidP="00AD7A73">
      <w:pPr>
        <w:numPr>
          <w:ilvl w:val="0"/>
          <w:numId w:val="24"/>
        </w:numPr>
        <w:spacing w:before="120" w:after="0" w:line="240" w:lineRule="auto"/>
        <w:rPr>
          <w:rFonts w:ascii="Garamond" w:eastAsia="Calibri" w:hAnsi="Garamond" w:cs="Times New Roman"/>
        </w:rPr>
      </w:pPr>
      <w:r w:rsidRPr="00AD7A73">
        <w:rPr>
          <w:rFonts w:ascii="Garamond" w:eastAsia="Calibri" w:hAnsi="Garamond" w:cs="Times New Roman"/>
        </w:rPr>
        <w:t>After a maternal death or periodically, even if there is no death</w:t>
      </w:r>
    </w:p>
    <w:p w14:paraId="31FC9E23" w14:textId="77777777" w:rsidR="00AD7A73" w:rsidRPr="00AD7A73" w:rsidRDefault="00AD7A73" w:rsidP="006862B9">
      <w:pPr>
        <w:pStyle w:val="MCSPnumbers"/>
      </w:pPr>
      <w:r w:rsidRPr="00AD7A73">
        <w:t>Which types of maternal death are included in the ICD-MM classification system?</w:t>
      </w:r>
    </w:p>
    <w:p w14:paraId="434B82C0" w14:textId="77777777" w:rsidR="00AD7A73" w:rsidRPr="00AD7A73" w:rsidRDefault="00AD7A73" w:rsidP="00AD7A73">
      <w:pPr>
        <w:numPr>
          <w:ilvl w:val="0"/>
          <w:numId w:val="25"/>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Direct, </w:t>
      </w:r>
      <w:proofErr w:type="spellStart"/>
      <w:r w:rsidRPr="00AD7A73">
        <w:rPr>
          <w:rFonts w:ascii="Garamond" w:eastAsia="Calibri" w:hAnsi="Garamond" w:cs="Times New Roman"/>
          <w:lang w:val="fr-FR"/>
        </w:rPr>
        <w:t>coincidental</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unspecified</w:t>
      </w:r>
      <w:proofErr w:type="spellEnd"/>
    </w:p>
    <w:p w14:paraId="42E3D804" w14:textId="77777777" w:rsidR="00AD7A73" w:rsidRPr="00AD7A73" w:rsidRDefault="00AD7A73" w:rsidP="00AD7A73">
      <w:pPr>
        <w:numPr>
          <w:ilvl w:val="0"/>
          <w:numId w:val="25"/>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Direct, indirect, </w:t>
      </w:r>
      <w:proofErr w:type="spellStart"/>
      <w:r w:rsidRPr="00AD7A73">
        <w:rPr>
          <w:rFonts w:ascii="Garamond" w:eastAsia="Calibri" w:hAnsi="Garamond" w:cs="Times New Roman"/>
          <w:lang w:val="fr-FR"/>
        </w:rPr>
        <w:t>coincidental</w:t>
      </w:r>
      <w:proofErr w:type="spellEnd"/>
    </w:p>
    <w:p w14:paraId="39E2EA3E" w14:textId="77777777" w:rsidR="00AD7A73" w:rsidRPr="00AD7A73" w:rsidRDefault="00AD7A73" w:rsidP="00AD7A73">
      <w:pPr>
        <w:numPr>
          <w:ilvl w:val="0"/>
          <w:numId w:val="25"/>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Direct, </w:t>
      </w:r>
      <w:proofErr w:type="spellStart"/>
      <w:r w:rsidRPr="00AD7A73">
        <w:rPr>
          <w:rFonts w:ascii="Garamond" w:eastAsia="Calibri" w:hAnsi="Garamond" w:cs="Times New Roman"/>
          <w:lang w:val="fr-FR"/>
        </w:rPr>
        <w:t>unspecified</w:t>
      </w:r>
      <w:proofErr w:type="spellEnd"/>
      <w:r w:rsidRPr="00AD7A73">
        <w:rPr>
          <w:rFonts w:ascii="Garamond" w:eastAsia="Calibri" w:hAnsi="Garamond" w:cs="Times New Roman"/>
          <w:lang w:val="fr-FR"/>
        </w:rPr>
        <w:t>, indirect</w:t>
      </w:r>
    </w:p>
    <w:p w14:paraId="51412FBA" w14:textId="77777777" w:rsidR="00AD7A73" w:rsidRPr="00AD7A73" w:rsidRDefault="00AD7A73" w:rsidP="006862B9">
      <w:pPr>
        <w:pStyle w:val="MCSPnumbers"/>
      </w:pPr>
      <w:r w:rsidRPr="00AD7A73">
        <w:t>Which of the following is NOT one of the guiding principles of the response portion of MPDSR?</w:t>
      </w:r>
    </w:p>
    <w:p w14:paraId="4CD0DF4A" w14:textId="77777777" w:rsidR="00AD7A73" w:rsidRPr="00AD7A73" w:rsidRDefault="00AD7A73" w:rsidP="00AD7A73">
      <w:pPr>
        <w:numPr>
          <w:ilvl w:val="0"/>
          <w:numId w:val="26"/>
        </w:numPr>
        <w:spacing w:before="120" w:after="0" w:line="240" w:lineRule="auto"/>
        <w:rPr>
          <w:rFonts w:ascii="Garamond" w:eastAsia="Calibri" w:hAnsi="Garamond" w:cs="Times New Roman"/>
        </w:rPr>
      </w:pPr>
      <w:r w:rsidRPr="00AD7A73">
        <w:rPr>
          <w:rFonts w:ascii="Garamond" w:eastAsia="Calibri" w:hAnsi="Garamond" w:cs="Times New Roman"/>
        </w:rPr>
        <w:t xml:space="preserve">Monitoring the implementation of actions/responses identified during the death review </w:t>
      </w:r>
    </w:p>
    <w:p w14:paraId="0413093B" w14:textId="77777777" w:rsidR="00AD7A73" w:rsidRPr="00AD7A73" w:rsidRDefault="00AD7A73" w:rsidP="00AD7A73">
      <w:pPr>
        <w:numPr>
          <w:ilvl w:val="0"/>
          <w:numId w:val="26"/>
        </w:numPr>
        <w:spacing w:before="120" w:after="0" w:line="240" w:lineRule="auto"/>
        <w:rPr>
          <w:rFonts w:ascii="Garamond" w:eastAsia="Calibri" w:hAnsi="Garamond" w:cs="Times New Roman"/>
        </w:rPr>
      </w:pPr>
      <w:r w:rsidRPr="00AD7A73">
        <w:rPr>
          <w:rFonts w:ascii="Garamond" w:eastAsia="Calibri" w:hAnsi="Garamond" w:cs="Times New Roman"/>
        </w:rPr>
        <w:t>Prioritizing actions/responses based on avoidable factors identified during the death review</w:t>
      </w:r>
    </w:p>
    <w:p w14:paraId="6955CCC3" w14:textId="77777777" w:rsidR="00AD7A73" w:rsidRPr="00AD7A73" w:rsidRDefault="00AD7A73" w:rsidP="00AD7A73">
      <w:pPr>
        <w:numPr>
          <w:ilvl w:val="0"/>
          <w:numId w:val="26"/>
        </w:numPr>
        <w:spacing w:before="120" w:after="0" w:line="240" w:lineRule="auto"/>
        <w:rPr>
          <w:rFonts w:ascii="Garamond" w:eastAsia="Calibri" w:hAnsi="Garamond" w:cs="Times New Roman"/>
        </w:rPr>
      </w:pPr>
      <w:r w:rsidRPr="00AD7A73">
        <w:rPr>
          <w:rFonts w:ascii="Garamond" w:eastAsia="Calibri" w:hAnsi="Garamond" w:cs="Times New Roman"/>
        </w:rPr>
        <w:t>Not establishing a timeline for response actions</w:t>
      </w:r>
    </w:p>
    <w:p w14:paraId="1B9D34C0" w14:textId="77777777" w:rsidR="00AD7A73" w:rsidRPr="00AD7A73" w:rsidRDefault="00AD7A73" w:rsidP="006862B9">
      <w:pPr>
        <w:pStyle w:val="MCSPnumbers"/>
      </w:pPr>
      <w:r w:rsidRPr="00AD7A73">
        <w:t>Which of the following options includes examples of the three types of delay in the Three Delay Model?</w:t>
      </w:r>
    </w:p>
    <w:p w14:paraId="78FD7067" w14:textId="77777777" w:rsidR="00AD7A73" w:rsidRPr="00AD7A73" w:rsidRDefault="00AD7A73" w:rsidP="00AD7A73">
      <w:pPr>
        <w:numPr>
          <w:ilvl w:val="0"/>
          <w:numId w:val="27"/>
        </w:numPr>
        <w:spacing w:before="120" w:after="0" w:line="240" w:lineRule="auto"/>
        <w:rPr>
          <w:rFonts w:ascii="Garamond" w:eastAsia="Calibri" w:hAnsi="Garamond" w:cs="Times New Roman"/>
        </w:rPr>
      </w:pPr>
      <w:r w:rsidRPr="00AD7A73">
        <w:rPr>
          <w:rFonts w:ascii="Garamond" w:eastAsia="Calibri" w:hAnsi="Garamond" w:cs="Times New Roman"/>
        </w:rPr>
        <w:t>Waiting too long to seek care because of the financial implications, the length of time it takes to reach care because of poor roads, and timeliness of care because of understaffed facilities</w:t>
      </w:r>
    </w:p>
    <w:p w14:paraId="2DCE2AA3" w14:textId="77777777" w:rsidR="00AD7A73" w:rsidRPr="00AD7A73" w:rsidRDefault="00AD7A73" w:rsidP="00AD7A73">
      <w:pPr>
        <w:numPr>
          <w:ilvl w:val="0"/>
          <w:numId w:val="27"/>
        </w:numPr>
        <w:spacing w:before="120" w:after="0" w:line="240" w:lineRule="auto"/>
        <w:rPr>
          <w:rFonts w:ascii="Garamond" w:eastAsia="Calibri" w:hAnsi="Garamond" w:cs="Times New Roman"/>
        </w:rPr>
      </w:pPr>
      <w:r w:rsidRPr="00AD7A73">
        <w:rPr>
          <w:rFonts w:ascii="Garamond" w:eastAsia="Calibri" w:hAnsi="Garamond" w:cs="Times New Roman"/>
        </w:rPr>
        <w:t>Receiving services at a busy facility, the time it takes to properly diagnose the root cause of an illness, and the time it takes medication or treatment to take effect</w:t>
      </w:r>
    </w:p>
    <w:p w14:paraId="59467592" w14:textId="77777777" w:rsidR="00AD7A73" w:rsidRPr="00AD7A73" w:rsidRDefault="00AD7A73" w:rsidP="00AD7A73">
      <w:pPr>
        <w:numPr>
          <w:ilvl w:val="0"/>
          <w:numId w:val="27"/>
        </w:numPr>
        <w:spacing w:before="120" w:after="0" w:line="240" w:lineRule="auto"/>
        <w:rPr>
          <w:rFonts w:ascii="Garamond" w:eastAsia="Calibri" w:hAnsi="Garamond" w:cs="Times New Roman"/>
        </w:rPr>
      </w:pPr>
      <w:r w:rsidRPr="00AD7A73">
        <w:rPr>
          <w:rFonts w:ascii="Garamond" w:eastAsia="Calibri" w:hAnsi="Garamond" w:cs="Times New Roman"/>
        </w:rPr>
        <w:t>The time it takes to find an affordable healthcare provider, the length of time it takes a provider to reach the patient, and the recovery time needed after a surgical procedure</w:t>
      </w:r>
    </w:p>
    <w:p w14:paraId="7F195161" w14:textId="77777777" w:rsidR="00AD7A73" w:rsidRPr="00AD7A73" w:rsidRDefault="00AD7A73" w:rsidP="006862B9">
      <w:pPr>
        <w:pStyle w:val="MCSPnumbers"/>
      </w:pPr>
      <w:r w:rsidRPr="00AD7A73">
        <w:t>What is an important function of a Civil Registration / Vital Statistics (CR/VS) system?</w:t>
      </w:r>
    </w:p>
    <w:p w14:paraId="0953F34C" w14:textId="77777777" w:rsidR="00AD7A73" w:rsidRPr="00AD7A73" w:rsidRDefault="00AD7A73" w:rsidP="00AD7A73">
      <w:pPr>
        <w:numPr>
          <w:ilvl w:val="0"/>
          <w:numId w:val="28"/>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Registration of </w:t>
      </w:r>
      <w:proofErr w:type="spellStart"/>
      <w:r w:rsidRPr="00AD7A73">
        <w:rPr>
          <w:rFonts w:ascii="Garamond" w:eastAsia="Calibri" w:hAnsi="Garamond" w:cs="Times New Roman"/>
          <w:lang w:val="fr-FR"/>
        </w:rPr>
        <w:t>only</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births</w:t>
      </w:r>
      <w:proofErr w:type="spellEnd"/>
    </w:p>
    <w:p w14:paraId="74A9643A" w14:textId="77777777" w:rsidR="00AD7A73" w:rsidRPr="00AD7A73" w:rsidRDefault="00AD7A73" w:rsidP="00AD7A73">
      <w:pPr>
        <w:numPr>
          <w:ilvl w:val="0"/>
          <w:numId w:val="28"/>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Registration of </w:t>
      </w:r>
      <w:proofErr w:type="spellStart"/>
      <w:r w:rsidRPr="00AD7A73">
        <w:rPr>
          <w:rFonts w:ascii="Garamond" w:eastAsia="Calibri" w:hAnsi="Garamond" w:cs="Times New Roman"/>
          <w:lang w:val="fr-FR"/>
        </w:rPr>
        <w:t>only</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deaths</w:t>
      </w:r>
      <w:proofErr w:type="spellEnd"/>
    </w:p>
    <w:p w14:paraId="2176F910" w14:textId="77777777" w:rsidR="00AD7A73" w:rsidRPr="00AD7A73" w:rsidRDefault="00AD7A73" w:rsidP="00AD7A73">
      <w:pPr>
        <w:numPr>
          <w:ilvl w:val="0"/>
          <w:numId w:val="28"/>
        </w:numPr>
        <w:spacing w:before="120" w:after="0" w:line="240" w:lineRule="auto"/>
        <w:rPr>
          <w:rFonts w:ascii="Garamond" w:eastAsia="Calibri" w:hAnsi="Garamond" w:cs="Times New Roman"/>
          <w:lang w:val="fr-FR"/>
        </w:rPr>
      </w:pPr>
      <w:r w:rsidRPr="00AD7A73">
        <w:rPr>
          <w:rFonts w:ascii="Garamond" w:eastAsia="Calibri" w:hAnsi="Garamond" w:cs="Times New Roman"/>
          <w:lang w:val="fr-FR"/>
        </w:rPr>
        <w:t xml:space="preserve">Registration of </w:t>
      </w:r>
      <w:proofErr w:type="spellStart"/>
      <w:r w:rsidRPr="00AD7A73">
        <w:rPr>
          <w:rFonts w:ascii="Garamond" w:eastAsia="Calibri" w:hAnsi="Garamond" w:cs="Times New Roman"/>
          <w:lang w:val="fr-FR"/>
        </w:rPr>
        <w:t>births</w:t>
      </w:r>
      <w:proofErr w:type="spellEnd"/>
      <w:r w:rsidRPr="00AD7A73">
        <w:rPr>
          <w:rFonts w:ascii="Garamond" w:eastAsia="Calibri" w:hAnsi="Garamond" w:cs="Times New Roman"/>
          <w:lang w:val="fr-FR"/>
        </w:rPr>
        <w:t xml:space="preserve"> and </w:t>
      </w:r>
      <w:proofErr w:type="spellStart"/>
      <w:r w:rsidRPr="00AD7A73">
        <w:rPr>
          <w:rFonts w:ascii="Garamond" w:eastAsia="Calibri" w:hAnsi="Garamond" w:cs="Times New Roman"/>
          <w:lang w:val="fr-FR"/>
        </w:rPr>
        <w:t>deaths</w:t>
      </w:r>
      <w:proofErr w:type="spellEnd"/>
    </w:p>
    <w:p w14:paraId="6C3D952E" w14:textId="77777777" w:rsidR="00AD7A73" w:rsidRPr="00AD7A73" w:rsidRDefault="00AD7A73" w:rsidP="006862B9">
      <w:pPr>
        <w:pStyle w:val="MCSPnumbers"/>
      </w:pPr>
      <w:r w:rsidRPr="006862B9">
        <w:t xml:space="preserve">Monitoring and </w:t>
      </w:r>
      <w:proofErr w:type="spellStart"/>
      <w:r w:rsidRPr="006862B9">
        <w:t>analysing</w:t>
      </w:r>
      <w:proofErr w:type="spellEnd"/>
      <w:r w:rsidRPr="006862B9">
        <w:t xml:space="preserve"> trends in </w:t>
      </w:r>
      <w:proofErr w:type="spellStart"/>
      <w:r w:rsidRPr="006862B9">
        <w:t>maternal</w:t>
      </w:r>
      <w:proofErr w:type="spellEnd"/>
      <w:r w:rsidRPr="006862B9">
        <w:t xml:space="preserve"> </w:t>
      </w:r>
      <w:proofErr w:type="spellStart"/>
      <w:r w:rsidRPr="006862B9">
        <w:t>deaths</w:t>
      </w:r>
      <w:proofErr w:type="spellEnd"/>
      <w:r w:rsidRPr="006862B9">
        <w:t xml:space="preserve"> and the </w:t>
      </w:r>
      <w:proofErr w:type="spellStart"/>
      <w:r w:rsidRPr="006862B9">
        <w:t>findings</w:t>
      </w:r>
      <w:proofErr w:type="spellEnd"/>
      <w:r w:rsidRPr="006862B9">
        <w:t xml:space="preserve"> of </w:t>
      </w:r>
      <w:proofErr w:type="spellStart"/>
      <w:r w:rsidRPr="006862B9">
        <w:t>death</w:t>
      </w:r>
      <w:proofErr w:type="spellEnd"/>
      <w:r w:rsidRPr="006862B9">
        <w:t xml:space="preserve"> </w:t>
      </w:r>
      <w:proofErr w:type="spellStart"/>
      <w:r w:rsidRPr="006862B9">
        <w:t>reviews</w:t>
      </w:r>
      <w:proofErr w:type="spellEnd"/>
      <w:r w:rsidRPr="006862B9">
        <w:t xml:space="preserve"> </w:t>
      </w:r>
      <w:proofErr w:type="spellStart"/>
      <w:r w:rsidRPr="006862B9">
        <w:t>should</w:t>
      </w:r>
      <w:proofErr w:type="spellEnd"/>
      <w:r w:rsidRPr="006862B9">
        <w:t xml:space="preserve"> </w:t>
      </w:r>
      <w:proofErr w:type="spellStart"/>
      <w:r w:rsidRPr="006862B9">
        <w:t>be</w:t>
      </w:r>
      <w:proofErr w:type="spellEnd"/>
      <w:r w:rsidRPr="006862B9">
        <w:t xml:space="preserve"> </w:t>
      </w:r>
      <w:proofErr w:type="spellStart"/>
      <w:r w:rsidRPr="006862B9">
        <w:t>done</w:t>
      </w:r>
      <w:proofErr w:type="spellEnd"/>
      <w:r w:rsidRPr="006862B9">
        <w:t xml:space="preserve"> at the</w:t>
      </w:r>
      <w:r w:rsidRPr="00AD7A73">
        <w:t xml:space="preserve"> </w:t>
      </w:r>
      <w:proofErr w:type="spellStart"/>
      <w:r w:rsidRPr="00AD7A73">
        <w:t>following</w:t>
      </w:r>
      <w:proofErr w:type="spellEnd"/>
      <w:r w:rsidRPr="00AD7A73">
        <w:t xml:space="preserve"> </w:t>
      </w:r>
      <w:proofErr w:type="spellStart"/>
      <w:r w:rsidRPr="00AD7A73">
        <w:t>level</w:t>
      </w:r>
      <w:proofErr w:type="spellEnd"/>
      <w:r w:rsidRPr="00AD7A73">
        <w:t xml:space="preserve">: </w:t>
      </w:r>
    </w:p>
    <w:p w14:paraId="1190F2A9" w14:textId="77777777" w:rsidR="00AD7A73" w:rsidRPr="00AD7A73" w:rsidRDefault="00AD7A73" w:rsidP="00AD7A73">
      <w:pPr>
        <w:numPr>
          <w:ilvl w:val="0"/>
          <w:numId w:val="29"/>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Community</w:t>
      </w:r>
      <w:proofErr w:type="spellEnd"/>
      <w:r w:rsidRPr="00AD7A73">
        <w:rPr>
          <w:rFonts w:ascii="Garamond" w:eastAsia="Calibri" w:hAnsi="Garamond" w:cs="Times New Roman"/>
          <w:lang w:val="fr-FR"/>
        </w:rPr>
        <w:t xml:space="preserve"> and </w:t>
      </w:r>
      <w:proofErr w:type="spellStart"/>
      <w:r w:rsidRPr="00AD7A73">
        <w:rPr>
          <w:rFonts w:ascii="Garamond" w:eastAsia="Calibri" w:hAnsi="Garamond" w:cs="Times New Roman"/>
          <w:lang w:val="fr-FR"/>
        </w:rPr>
        <w:t>facility</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levels</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only</w:t>
      </w:r>
      <w:proofErr w:type="spellEnd"/>
    </w:p>
    <w:p w14:paraId="00B9F512" w14:textId="77777777" w:rsidR="00AD7A73" w:rsidRPr="00AD7A73" w:rsidRDefault="00AD7A73" w:rsidP="00AD7A73">
      <w:pPr>
        <w:numPr>
          <w:ilvl w:val="0"/>
          <w:numId w:val="29"/>
        </w:numPr>
        <w:spacing w:before="120" w:after="0" w:line="240" w:lineRule="auto"/>
        <w:rPr>
          <w:rFonts w:ascii="Garamond" w:eastAsia="Calibri" w:hAnsi="Garamond" w:cs="Times New Roman"/>
        </w:rPr>
      </w:pPr>
      <w:r w:rsidRPr="00AD7A73">
        <w:rPr>
          <w:rFonts w:ascii="Garamond" w:eastAsia="Calibri" w:hAnsi="Garamond" w:cs="Times New Roman"/>
        </w:rPr>
        <w:t>Community, facility, subnational, and national levels</w:t>
      </w:r>
    </w:p>
    <w:p w14:paraId="78FB6570" w14:textId="77777777" w:rsidR="00AD7A73" w:rsidRPr="00AD7A73" w:rsidRDefault="00AD7A73" w:rsidP="00AD7A73">
      <w:pPr>
        <w:numPr>
          <w:ilvl w:val="0"/>
          <w:numId w:val="29"/>
        </w:numPr>
        <w:spacing w:before="120" w:after="0" w:line="240" w:lineRule="auto"/>
        <w:rPr>
          <w:rFonts w:ascii="Garamond" w:eastAsia="Calibri" w:hAnsi="Garamond" w:cs="Times New Roman"/>
          <w:lang w:val="fr-FR"/>
        </w:rPr>
      </w:pPr>
      <w:proofErr w:type="spellStart"/>
      <w:r w:rsidRPr="00AD7A73">
        <w:rPr>
          <w:rFonts w:ascii="Garamond" w:eastAsia="Calibri" w:hAnsi="Garamond" w:cs="Times New Roman"/>
          <w:lang w:val="fr-FR"/>
        </w:rPr>
        <w:t>Subnational</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level</w:t>
      </w:r>
      <w:proofErr w:type="spellEnd"/>
      <w:r w:rsidRPr="00AD7A73">
        <w:rPr>
          <w:rFonts w:ascii="Garamond" w:eastAsia="Calibri" w:hAnsi="Garamond" w:cs="Times New Roman"/>
          <w:lang w:val="fr-FR"/>
        </w:rPr>
        <w:t xml:space="preserve"> </w:t>
      </w:r>
      <w:proofErr w:type="spellStart"/>
      <w:r w:rsidRPr="00AD7A73">
        <w:rPr>
          <w:rFonts w:ascii="Garamond" w:eastAsia="Calibri" w:hAnsi="Garamond" w:cs="Times New Roman"/>
          <w:lang w:val="fr-FR"/>
        </w:rPr>
        <w:t>only</w:t>
      </w:r>
      <w:proofErr w:type="spellEnd"/>
    </w:p>
    <w:p w14:paraId="6714B23B" w14:textId="5F6F78D7" w:rsidR="00AD7A73" w:rsidRDefault="00AD7A73">
      <w:pPr>
        <w:rPr>
          <w:rFonts w:ascii="Garamond" w:hAnsi="Garamond"/>
          <w:lang w:val="en-GB"/>
        </w:rPr>
      </w:pPr>
      <w:r>
        <w:rPr>
          <w:rFonts w:ascii="Garamond" w:hAnsi="Garamond"/>
          <w:lang w:val="en-GB"/>
        </w:rPr>
        <w:br w:type="page"/>
      </w:r>
    </w:p>
    <w:p w14:paraId="5FC31801" w14:textId="77777777" w:rsidR="00AD7A73" w:rsidRPr="00AD7A73" w:rsidRDefault="00AD7A73" w:rsidP="00AD7A73">
      <w:pPr>
        <w:spacing w:after="200" w:line="240" w:lineRule="auto"/>
        <w:outlineLvl w:val="0"/>
        <w:rPr>
          <w:rFonts w:ascii="Gill Sans MT" w:eastAsia="Calibri" w:hAnsi="Gill Sans MT" w:cs="Times New Roman"/>
          <w:b/>
          <w:color w:val="002A6C"/>
          <w:sz w:val="46"/>
          <w:szCs w:val="46"/>
          <w:lang w:val="en-GB"/>
        </w:rPr>
      </w:pPr>
      <w:r w:rsidRPr="00AD7A73">
        <w:rPr>
          <w:rFonts w:ascii="Gill Sans MT" w:eastAsia="Calibri" w:hAnsi="Gill Sans MT" w:cs="Times New Roman"/>
          <w:b/>
          <w:color w:val="002A6C"/>
          <w:sz w:val="46"/>
          <w:szCs w:val="46"/>
          <w:lang w:val="en-GB"/>
        </w:rPr>
        <w:lastRenderedPageBreak/>
        <w:t>MPDSR Capacity Building Workshop Evaluation Form</w:t>
      </w:r>
    </w:p>
    <w:p w14:paraId="5A7CC35E" w14:textId="77777777" w:rsidR="00AD7A73" w:rsidRPr="00AD7A73" w:rsidRDefault="00AD7A73" w:rsidP="00AD7A73">
      <w:pPr>
        <w:spacing w:after="0" w:line="240" w:lineRule="auto"/>
        <w:rPr>
          <w:rFonts w:ascii="Garamond" w:eastAsia="Times New Roman" w:hAnsi="Garamond" w:cs="Times New Roman"/>
        </w:rPr>
      </w:pPr>
      <w:r w:rsidRPr="00AD7A73">
        <w:rPr>
          <w:rFonts w:ascii="Garamond" w:eastAsia="Times New Roman" w:hAnsi="Garamond" w:cs="Times New Roman"/>
          <w:b/>
        </w:rPr>
        <w:t>Instructions:</w:t>
      </w:r>
      <w:r w:rsidRPr="00AD7A73">
        <w:rPr>
          <w:rFonts w:ascii="Garamond" w:eastAsia="Times New Roman" w:hAnsi="Garamond" w:cs="Times New Roman"/>
        </w:rPr>
        <w:t xml:space="preserve"> Please rate the MPDSR workshop using the following scale:</w:t>
      </w:r>
    </w:p>
    <w:p w14:paraId="7F5FC14A" w14:textId="77777777" w:rsidR="00AD7A73" w:rsidRPr="00AD7A73" w:rsidRDefault="00AD7A73" w:rsidP="00AD7A73">
      <w:pPr>
        <w:spacing w:after="0" w:line="240" w:lineRule="auto"/>
        <w:rPr>
          <w:rFonts w:ascii="Garamond" w:eastAsia="Times New Roman" w:hAnsi="Garamond" w:cs="Times New Roman"/>
        </w:rPr>
      </w:pPr>
    </w:p>
    <w:p w14:paraId="1787336A" w14:textId="77777777" w:rsidR="00AD7A73" w:rsidRPr="00AD7A73" w:rsidRDefault="00AD7A73" w:rsidP="00AD7A73">
      <w:pPr>
        <w:spacing w:after="0" w:line="240" w:lineRule="auto"/>
        <w:rPr>
          <w:rFonts w:ascii="Garamond" w:eastAsia="Times New Roman" w:hAnsi="Garamond" w:cs="Times New Roman"/>
          <w:lang w:val="fr-FR"/>
        </w:rPr>
      </w:pPr>
      <w:r w:rsidRPr="00AD7A73">
        <w:rPr>
          <w:rFonts w:ascii="Garamond" w:eastAsia="Times New Roman" w:hAnsi="Garamond" w:cs="Times New Roman"/>
          <w:lang w:val="fr-FR"/>
        </w:rPr>
        <w:t xml:space="preserve">1-Agree 2-No Opinion 3-Disagree </w:t>
      </w:r>
    </w:p>
    <w:p w14:paraId="38CC22FB" w14:textId="77777777" w:rsidR="00AD7A73" w:rsidRPr="00AD7A73" w:rsidRDefault="00AD7A73" w:rsidP="00AD7A73">
      <w:pPr>
        <w:spacing w:after="0" w:line="240" w:lineRule="auto"/>
        <w:rPr>
          <w:rFonts w:ascii="Garamond" w:eastAsia="Times New Roman" w:hAnsi="Garamond" w:cs="Times New Roman"/>
          <w:lang w:val="fr-FR"/>
        </w:rPr>
      </w:pPr>
    </w:p>
    <w:tbl>
      <w:tblPr>
        <w:tblStyle w:val="TableGrid"/>
        <w:tblW w:w="9360" w:type="dxa"/>
        <w:jc w:val="center"/>
        <w:tblCellMar>
          <w:top w:w="43" w:type="dxa"/>
          <w:left w:w="115" w:type="dxa"/>
          <w:bottom w:w="43" w:type="dxa"/>
          <w:right w:w="115" w:type="dxa"/>
        </w:tblCellMar>
        <w:tblLook w:val="04A0" w:firstRow="1" w:lastRow="0" w:firstColumn="1" w:lastColumn="0" w:noHBand="0" w:noVBand="1"/>
        <w:tblDescription w:val="MPDSR Capacity Building Workshop Evaluation Form"/>
      </w:tblPr>
      <w:tblGrid>
        <w:gridCol w:w="6382"/>
        <w:gridCol w:w="2978"/>
      </w:tblGrid>
      <w:tr w:rsidR="00AD7A73" w:rsidRPr="00AD7A73" w14:paraId="245BBCBF" w14:textId="77777777" w:rsidTr="00B945E5">
        <w:trPr>
          <w:cantSplit/>
          <w:tblHeader/>
          <w:jc w:val="center"/>
        </w:trPr>
        <w:tc>
          <w:tcPr>
            <w:tcW w:w="6745" w:type="dxa"/>
            <w:shd w:val="clear" w:color="auto" w:fill="002A6C"/>
            <w:vAlign w:val="center"/>
          </w:tcPr>
          <w:p w14:paraId="0A66B6E0" w14:textId="77777777" w:rsidR="00AD7A73" w:rsidRPr="00AD7A73" w:rsidRDefault="00AD7A73" w:rsidP="00AD7A73">
            <w:pPr>
              <w:jc w:val="center"/>
              <w:rPr>
                <w:rFonts w:ascii="Gill Sans MT" w:eastAsia="Times New Roman" w:hAnsi="Gill Sans MT" w:cs="Times New Roman"/>
                <w:b/>
                <w:sz w:val="20"/>
                <w:lang w:val="fr-FR"/>
              </w:rPr>
            </w:pPr>
            <w:r w:rsidRPr="00AD7A73">
              <w:rPr>
                <w:rFonts w:ascii="Gill Sans MT" w:eastAsia="Times New Roman" w:hAnsi="Gill Sans MT" w:cs="Times New Roman"/>
                <w:b/>
                <w:sz w:val="20"/>
                <w:lang w:val="fr-FR"/>
              </w:rPr>
              <w:t>Course Component</w:t>
            </w:r>
          </w:p>
        </w:tc>
        <w:tc>
          <w:tcPr>
            <w:tcW w:w="3150" w:type="dxa"/>
            <w:shd w:val="clear" w:color="auto" w:fill="002A6C"/>
            <w:vAlign w:val="center"/>
          </w:tcPr>
          <w:p w14:paraId="218271FD" w14:textId="77777777" w:rsidR="00AD7A73" w:rsidRPr="00AD7A73" w:rsidRDefault="00AD7A73" w:rsidP="00AD7A73">
            <w:pPr>
              <w:jc w:val="center"/>
              <w:rPr>
                <w:rFonts w:ascii="Gill Sans MT" w:eastAsia="Times New Roman" w:hAnsi="Gill Sans MT" w:cs="Times New Roman"/>
                <w:b/>
                <w:sz w:val="20"/>
                <w:lang w:val="fr-FR"/>
              </w:rPr>
            </w:pPr>
            <w:r w:rsidRPr="00AD7A73">
              <w:rPr>
                <w:rFonts w:ascii="Gill Sans MT" w:eastAsia="Times New Roman" w:hAnsi="Gill Sans MT" w:cs="Times New Roman"/>
                <w:b/>
                <w:sz w:val="20"/>
                <w:lang w:val="fr-FR"/>
              </w:rPr>
              <w:t>Course rating</w:t>
            </w:r>
          </w:p>
        </w:tc>
      </w:tr>
      <w:tr w:rsidR="00AD7A73" w:rsidRPr="00AD7A73" w14:paraId="64B6A95C" w14:textId="77777777" w:rsidTr="00B945E5">
        <w:trPr>
          <w:cantSplit/>
          <w:jc w:val="center"/>
        </w:trPr>
        <w:tc>
          <w:tcPr>
            <w:tcW w:w="6745" w:type="dxa"/>
            <w:vAlign w:val="center"/>
          </w:tcPr>
          <w:p w14:paraId="6E64A9F3" w14:textId="77777777" w:rsidR="00AD7A73" w:rsidRPr="00AD7A73" w:rsidRDefault="00AD7A73" w:rsidP="00AD7A73">
            <w:pPr>
              <w:rPr>
                <w:rFonts w:ascii="Gill Sans MT" w:eastAsia="Times New Roman" w:hAnsi="Gill Sans MT" w:cs="Times New Roman"/>
                <w:sz w:val="20"/>
              </w:rPr>
            </w:pPr>
            <w:r w:rsidRPr="00AD7A73">
              <w:rPr>
                <w:rFonts w:ascii="Gill Sans MT" w:eastAsia="Times New Roman" w:hAnsi="Gill Sans MT" w:cs="Times New Roman"/>
                <w:sz w:val="20"/>
              </w:rPr>
              <w:t>The workshop objectives were clearly presented</w:t>
            </w:r>
          </w:p>
        </w:tc>
        <w:tc>
          <w:tcPr>
            <w:tcW w:w="3150" w:type="dxa"/>
            <w:vAlign w:val="center"/>
          </w:tcPr>
          <w:p w14:paraId="26D8C2D2" w14:textId="77777777" w:rsidR="00AD7A73" w:rsidRPr="00AD7A73" w:rsidRDefault="00AD7A73" w:rsidP="00AD7A73">
            <w:pPr>
              <w:jc w:val="center"/>
              <w:rPr>
                <w:rFonts w:ascii="Gill Sans MT" w:eastAsia="Times New Roman" w:hAnsi="Gill Sans MT" w:cs="Times New Roman"/>
                <w:sz w:val="20"/>
                <w:lang w:val="fr-FR"/>
              </w:rPr>
            </w:pPr>
            <w:r w:rsidRPr="00AD7A73">
              <w:rPr>
                <w:rFonts w:ascii="Gill Sans MT" w:eastAsia="Times New Roman" w:hAnsi="Gill Sans MT" w:cs="Times New Roman"/>
                <w:sz w:val="20"/>
                <w:lang w:val="fr-FR"/>
              </w:rPr>
              <w:t>1--------------- 2----------------3</w:t>
            </w:r>
          </w:p>
        </w:tc>
      </w:tr>
      <w:tr w:rsidR="00AD7A73" w:rsidRPr="00AD7A73" w14:paraId="6E1AA229" w14:textId="77777777" w:rsidTr="00B945E5">
        <w:trPr>
          <w:cantSplit/>
          <w:jc w:val="center"/>
        </w:trPr>
        <w:tc>
          <w:tcPr>
            <w:tcW w:w="6745" w:type="dxa"/>
            <w:vAlign w:val="center"/>
          </w:tcPr>
          <w:p w14:paraId="4E8C1BAB" w14:textId="77777777" w:rsidR="00AD7A73" w:rsidRPr="00AD7A73" w:rsidRDefault="00AD7A73" w:rsidP="00AD7A73">
            <w:pPr>
              <w:rPr>
                <w:rFonts w:ascii="Gill Sans MT" w:eastAsia="Times New Roman" w:hAnsi="Gill Sans MT" w:cs="Times New Roman"/>
                <w:sz w:val="20"/>
              </w:rPr>
            </w:pPr>
            <w:r w:rsidRPr="00AD7A73">
              <w:rPr>
                <w:rFonts w:ascii="Gill Sans MT" w:eastAsia="Times New Roman" w:hAnsi="Gill Sans MT" w:cs="Times New Roman"/>
                <w:sz w:val="20"/>
              </w:rPr>
              <w:t>The training was presented in a helpful sequence</w:t>
            </w:r>
          </w:p>
        </w:tc>
        <w:tc>
          <w:tcPr>
            <w:tcW w:w="3150" w:type="dxa"/>
            <w:vAlign w:val="center"/>
          </w:tcPr>
          <w:p w14:paraId="700E4284" w14:textId="77777777" w:rsidR="00AD7A73" w:rsidRPr="00AD7A73" w:rsidRDefault="00AD7A73" w:rsidP="00AD7A73">
            <w:pPr>
              <w:jc w:val="center"/>
              <w:rPr>
                <w:rFonts w:ascii="Gill Sans MT" w:eastAsia="Times New Roman" w:hAnsi="Gill Sans MT" w:cs="Times New Roman"/>
                <w:sz w:val="20"/>
                <w:lang w:val="fr-FR"/>
              </w:rPr>
            </w:pPr>
            <w:r w:rsidRPr="00AD7A73">
              <w:rPr>
                <w:rFonts w:ascii="Gill Sans MT" w:eastAsia="Times New Roman" w:hAnsi="Gill Sans MT" w:cs="Times New Roman"/>
                <w:sz w:val="20"/>
                <w:lang w:val="fr-FR"/>
              </w:rPr>
              <w:t>1--------------- 2----------------3</w:t>
            </w:r>
          </w:p>
        </w:tc>
      </w:tr>
      <w:tr w:rsidR="00AD7A73" w:rsidRPr="00AD7A73" w14:paraId="4B135FAC" w14:textId="77777777" w:rsidTr="00B945E5">
        <w:trPr>
          <w:cantSplit/>
          <w:jc w:val="center"/>
        </w:trPr>
        <w:tc>
          <w:tcPr>
            <w:tcW w:w="6745" w:type="dxa"/>
            <w:vAlign w:val="center"/>
          </w:tcPr>
          <w:p w14:paraId="0ECBE16E" w14:textId="77777777" w:rsidR="00AD7A73" w:rsidRPr="00AD7A73" w:rsidRDefault="00AD7A73" w:rsidP="00AD7A73">
            <w:pPr>
              <w:rPr>
                <w:rFonts w:ascii="Gill Sans MT" w:eastAsia="Times New Roman" w:hAnsi="Gill Sans MT" w:cs="Times New Roman"/>
                <w:sz w:val="20"/>
              </w:rPr>
            </w:pPr>
            <w:r w:rsidRPr="00AD7A73">
              <w:rPr>
                <w:rFonts w:ascii="Gill Sans MT" w:eastAsia="Times New Roman" w:hAnsi="Gill Sans MT" w:cs="Times New Roman"/>
                <w:sz w:val="20"/>
              </w:rPr>
              <w:t>The workshop was well-balanced between presentations and practice exercises</w:t>
            </w:r>
          </w:p>
        </w:tc>
        <w:tc>
          <w:tcPr>
            <w:tcW w:w="3150" w:type="dxa"/>
            <w:vAlign w:val="center"/>
          </w:tcPr>
          <w:p w14:paraId="3E93E70B" w14:textId="77777777" w:rsidR="00AD7A73" w:rsidRPr="00AD7A73" w:rsidRDefault="00AD7A73" w:rsidP="00AD7A73">
            <w:pPr>
              <w:jc w:val="center"/>
              <w:rPr>
                <w:rFonts w:ascii="Gill Sans MT" w:eastAsia="Times New Roman" w:hAnsi="Gill Sans MT" w:cs="Times New Roman"/>
                <w:sz w:val="20"/>
                <w:lang w:val="fr-FR"/>
              </w:rPr>
            </w:pPr>
            <w:r w:rsidRPr="00AD7A73">
              <w:rPr>
                <w:rFonts w:ascii="Gill Sans MT" w:eastAsia="Times New Roman" w:hAnsi="Gill Sans MT" w:cs="Times New Roman"/>
                <w:sz w:val="20"/>
                <w:lang w:val="fr-FR"/>
              </w:rPr>
              <w:t>1--------------- 2----------------3</w:t>
            </w:r>
          </w:p>
        </w:tc>
      </w:tr>
      <w:tr w:rsidR="00AD7A73" w:rsidRPr="00AD7A73" w14:paraId="23FCD392" w14:textId="77777777" w:rsidTr="00B945E5">
        <w:trPr>
          <w:cantSplit/>
          <w:jc w:val="center"/>
        </w:trPr>
        <w:tc>
          <w:tcPr>
            <w:tcW w:w="6745" w:type="dxa"/>
            <w:vAlign w:val="center"/>
          </w:tcPr>
          <w:p w14:paraId="414A18AF" w14:textId="77777777" w:rsidR="00AD7A73" w:rsidRPr="00AD7A73" w:rsidRDefault="00AD7A73" w:rsidP="00AD7A73">
            <w:pPr>
              <w:rPr>
                <w:rFonts w:ascii="Gill Sans MT" w:eastAsia="Times New Roman" w:hAnsi="Gill Sans MT" w:cs="Times New Roman"/>
                <w:sz w:val="20"/>
              </w:rPr>
            </w:pPr>
            <w:r w:rsidRPr="00AD7A73">
              <w:rPr>
                <w:rFonts w:ascii="Gill Sans MT" w:eastAsia="Times New Roman" w:hAnsi="Gill Sans MT" w:cs="Times New Roman"/>
                <w:sz w:val="20"/>
              </w:rPr>
              <w:t>The length and timing of sessions was appropriate for the workshop</w:t>
            </w:r>
          </w:p>
        </w:tc>
        <w:tc>
          <w:tcPr>
            <w:tcW w:w="3150" w:type="dxa"/>
            <w:vAlign w:val="center"/>
          </w:tcPr>
          <w:p w14:paraId="52A1CB30" w14:textId="77777777" w:rsidR="00AD7A73" w:rsidRPr="00AD7A73" w:rsidRDefault="00AD7A73" w:rsidP="00AD7A73">
            <w:pPr>
              <w:jc w:val="center"/>
              <w:rPr>
                <w:rFonts w:ascii="Gill Sans MT" w:eastAsia="Times New Roman" w:hAnsi="Gill Sans MT" w:cs="Times New Roman"/>
                <w:sz w:val="20"/>
                <w:lang w:val="fr-FR"/>
              </w:rPr>
            </w:pPr>
            <w:r w:rsidRPr="00AD7A73">
              <w:rPr>
                <w:rFonts w:ascii="Gill Sans MT" w:eastAsia="Times New Roman" w:hAnsi="Gill Sans MT" w:cs="Times New Roman"/>
                <w:sz w:val="20"/>
                <w:lang w:val="fr-FR"/>
              </w:rPr>
              <w:t>1--------------- 2----------------3</w:t>
            </w:r>
          </w:p>
        </w:tc>
      </w:tr>
      <w:tr w:rsidR="00AD7A73" w:rsidRPr="00AD7A73" w14:paraId="2DA08022" w14:textId="77777777" w:rsidTr="00B945E5">
        <w:trPr>
          <w:cantSplit/>
          <w:jc w:val="center"/>
        </w:trPr>
        <w:tc>
          <w:tcPr>
            <w:tcW w:w="6745" w:type="dxa"/>
            <w:vAlign w:val="center"/>
          </w:tcPr>
          <w:p w14:paraId="354D476E" w14:textId="77777777" w:rsidR="00AD7A73" w:rsidRPr="00AD7A73" w:rsidRDefault="00AD7A73" w:rsidP="00AD7A73">
            <w:pPr>
              <w:rPr>
                <w:rFonts w:ascii="Gill Sans MT" w:eastAsia="Times New Roman" w:hAnsi="Gill Sans MT" w:cs="Times New Roman"/>
                <w:sz w:val="20"/>
              </w:rPr>
            </w:pPr>
            <w:r w:rsidRPr="00AD7A73">
              <w:rPr>
                <w:rFonts w:ascii="Gill Sans MT" w:eastAsia="Times New Roman" w:hAnsi="Gill Sans MT" w:cs="Times New Roman"/>
                <w:sz w:val="20"/>
              </w:rPr>
              <w:t>The workshop enhanced my understanding of the goals of MDSR</w:t>
            </w:r>
          </w:p>
        </w:tc>
        <w:tc>
          <w:tcPr>
            <w:tcW w:w="3150" w:type="dxa"/>
            <w:vAlign w:val="center"/>
          </w:tcPr>
          <w:p w14:paraId="70BA140F" w14:textId="77777777" w:rsidR="00AD7A73" w:rsidRPr="00AD7A73" w:rsidRDefault="00AD7A73" w:rsidP="00AD7A73">
            <w:pPr>
              <w:jc w:val="center"/>
              <w:rPr>
                <w:rFonts w:ascii="Gill Sans MT" w:eastAsia="Times New Roman" w:hAnsi="Gill Sans MT" w:cs="Times New Roman"/>
                <w:sz w:val="20"/>
                <w:lang w:val="fr-FR"/>
              </w:rPr>
            </w:pPr>
            <w:r w:rsidRPr="00AD7A73">
              <w:rPr>
                <w:rFonts w:ascii="Gill Sans MT" w:eastAsia="Times New Roman" w:hAnsi="Gill Sans MT" w:cs="Times New Roman"/>
                <w:sz w:val="20"/>
                <w:lang w:val="fr-FR"/>
              </w:rPr>
              <w:t>1--------------- 2----------------3</w:t>
            </w:r>
          </w:p>
        </w:tc>
      </w:tr>
      <w:tr w:rsidR="00AD7A73" w:rsidRPr="00AD7A73" w14:paraId="5CCC8C55" w14:textId="77777777" w:rsidTr="00B945E5">
        <w:trPr>
          <w:cantSplit/>
          <w:jc w:val="center"/>
        </w:trPr>
        <w:tc>
          <w:tcPr>
            <w:tcW w:w="6745" w:type="dxa"/>
            <w:vAlign w:val="center"/>
          </w:tcPr>
          <w:p w14:paraId="0160556C" w14:textId="77777777" w:rsidR="00AD7A73" w:rsidRPr="00AD7A73" w:rsidRDefault="00AD7A73" w:rsidP="00AD7A73">
            <w:pPr>
              <w:rPr>
                <w:rFonts w:ascii="Gill Sans MT" w:eastAsia="Times New Roman" w:hAnsi="Gill Sans MT" w:cs="Times New Roman"/>
                <w:sz w:val="20"/>
              </w:rPr>
            </w:pPr>
            <w:r w:rsidRPr="00AD7A73">
              <w:rPr>
                <w:rFonts w:ascii="Gill Sans MT" w:eastAsia="Times New Roman" w:hAnsi="Gill Sans MT" w:cs="Times New Roman"/>
                <w:sz w:val="20"/>
              </w:rPr>
              <w:t>The workshop enhanced my understanding of the Six-Step Mortality Audit Cycle</w:t>
            </w:r>
          </w:p>
        </w:tc>
        <w:tc>
          <w:tcPr>
            <w:tcW w:w="3150" w:type="dxa"/>
            <w:vAlign w:val="center"/>
          </w:tcPr>
          <w:p w14:paraId="67B9C522" w14:textId="77777777" w:rsidR="00AD7A73" w:rsidRPr="00AD7A73" w:rsidRDefault="00AD7A73" w:rsidP="00AD7A73">
            <w:pPr>
              <w:jc w:val="center"/>
              <w:rPr>
                <w:rFonts w:ascii="Gill Sans MT" w:eastAsia="Times New Roman" w:hAnsi="Gill Sans MT" w:cs="Times New Roman"/>
                <w:sz w:val="20"/>
                <w:lang w:val="fr-FR"/>
              </w:rPr>
            </w:pPr>
            <w:r w:rsidRPr="00AD7A73">
              <w:rPr>
                <w:rFonts w:ascii="Gill Sans MT" w:eastAsia="Times New Roman" w:hAnsi="Gill Sans MT" w:cs="Times New Roman"/>
                <w:sz w:val="20"/>
                <w:lang w:val="fr-FR"/>
              </w:rPr>
              <w:t>1--------------- 2----------------3</w:t>
            </w:r>
          </w:p>
        </w:tc>
      </w:tr>
      <w:tr w:rsidR="00AD7A73" w:rsidRPr="00AD7A73" w14:paraId="54809591" w14:textId="77777777" w:rsidTr="00B945E5">
        <w:trPr>
          <w:cantSplit/>
          <w:jc w:val="center"/>
        </w:trPr>
        <w:tc>
          <w:tcPr>
            <w:tcW w:w="6745" w:type="dxa"/>
            <w:vAlign w:val="center"/>
          </w:tcPr>
          <w:p w14:paraId="2E307C29" w14:textId="77777777" w:rsidR="00AD7A73" w:rsidRPr="00AD7A73" w:rsidRDefault="00AD7A73" w:rsidP="00AD7A73">
            <w:pPr>
              <w:rPr>
                <w:rFonts w:ascii="Gill Sans MT" w:eastAsia="Times New Roman" w:hAnsi="Gill Sans MT" w:cs="Times New Roman"/>
                <w:sz w:val="20"/>
              </w:rPr>
            </w:pPr>
            <w:r w:rsidRPr="00AD7A73">
              <w:rPr>
                <w:rFonts w:ascii="Gill Sans MT" w:eastAsia="Times New Roman" w:hAnsi="Gill Sans MT" w:cs="Times New Roman"/>
                <w:sz w:val="20"/>
              </w:rPr>
              <w:t>I feel confident about my skills in identifying maternal deaths</w:t>
            </w:r>
          </w:p>
        </w:tc>
        <w:tc>
          <w:tcPr>
            <w:tcW w:w="3150" w:type="dxa"/>
            <w:vAlign w:val="center"/>
          </w:tcPr>
          <w:p w14:paraId="1517FE39" w14:textId="77777777" w:rsidR="00AD7A73" w:rsidRPr="00AD7A73" w:rsidRDefault="00AD7A73" w:rsidP="00AD7A73">
            <w:pPr>
              <w:jc w:val="center"/>
              <w:rPr>
                <w:rFonts w:ascii="Gill Sans MT" w:eastAsia="Times New Roman" w:hAnsi="Gill Sans MT" w:cs="Times New Roman"/>
                <w:sz w:val="20"/>
                <w:lang w:val="fr-FR"/>
              </w:rPr>
            </w:pPr>
            <w:r w:rsidRPr="00AD7A73">
              <w:rPr>
                <w:rFonts w:ascii="Gill Sans MT" w:eastAsia="Times New Roman" w:hAnsi="Gill Sans MT" w:cs="Times New Roman"/>
                <w:sz w:val="20"/>
                <w:lang w:val="fr-FR"/>
              </w:rPr>
              <w:t>1--------------- 2----------------3</w:t>
            </w:r>
          </w:p>
        </w:tc>
      </w:tr>
      <w:tr w:rsidR="00AD7A73" w:rsidRPr="00AD7A73" w14:paraId="07DA3790" w14:textId="77777777" w:rsidTr="00B945E5">
        <w:trPr>
          <w:cantSplit/>
          <w:jc w:val="center"/>
        </w:trPr>
        <w:tc>
          <w:tcPr>
            <w:tcW w:w="6745" w:type="dxa"/>
            <w:vAlign w:val="center"/>
          </w:tcPr>
          <w:p w14:paraId="63F6B2BE" w14:textId="77777777" w:rsidR="00AD7A73" w:rsidRPr="00AD7A73" w:rsidRDefault="00AD7A73" w:rsidP="00AD7A73">
            <w:pPr>
              <w:rPr>
                <w:rFonts w:ascii="Gill Sans MT" w:eastAsia="Times New Roman" w:hAnsi="Gill Sans MT" w:cs="Times New Roman"/>
                <w:sz w:val="20"/>
              </w:rPr>
            </w:pPr>
            <w:r w:rsidRPr="00AD7A73">
              <w:rPr>
                <w:rFonts w:ascii="Gill Sans MT" w:eastAsia="Times New Roman" w:hAnsi="Gill Sans MT" w:cs="Times New Roman"/>
                <w:sz w:val="20"/>
              </w:rPr>
              <w:t>The workshop improved my ability to differentiate between direct and indirect obstetric deaths</w:t>
            </w:r>
          </w:p>
        </w:tc>
        <w:tc>
          <w:tcPr>
            <w:tcW w:w="3150" w:type="dxa"/>
            <w:vAlign w:val="center"/>
          </w:tcPr>
          <w:p w14:paraId="0A33FF6A" w14:textId="77777777" w:rsidR="00AD7A73" w:rsidRPr="00AD7A73" w:rsidRDefault="00AD7A73" w:rsidP="00AD7A73">
            <w:pPr>
              <w:jc w:val="center"/>
              <w:rPr>
                <w:rFonts w:ascii="Gill Sans MT" w:eastAsia="Times New Roman" w:hAnsi="Gill Sans MT" w:cs="Times New Roman"/>
                <w:sz w:val="20"/>
                <w:lang w:val="fr-FR"/>
              </w:rPr>
            </w:pPr>
            <w:r w:rsidRPr="00AD7A73">
              <w:rPr>
                <w:rFonts w:ascii="Gill Sans MT" w:eastAsia="Times New Roman" w:hAnsi="Gill Sans MT" w:cs="Times New Roman"/>
                <w:sz w:val="20"/>
                <w:lang w:val="fr-FR"/>
              </w:rPr>
              <w:t>1--------------- 2----------------3</w:t>
            </w:r>
          </w:p>
        </w:tc>
      </w:tr>
      <w:tr w:rsidR="00AD7A73" w:rsidRPr="00AD7A73" w14:paraId="02FF44AC" w14:textId="77777777" w:rsidTr="00B945E5">
        <w:trPr>
          <w:cantSplit/>
          <w:jc w:val="center"/>
        </w:trPr>
        <w:tc>
          <w:tcPr>
            <w:tcW w:w="6745" w:type="dxa"/>
            <w:vAlign w:val="center"/>
          </w:tcPr>
          <w:p w14:paraId="59924FAD" w14:textId="77777777" w:rsidR="00AD7A73" w:rsidRPr="00AD7A73" w:rsidRDefault="00AD7A73" w:rsidP="00AD7A73">
            <w:pPr>
              <w:rPr>
                <w:rFonts w:ascii="Gill Sans MT" w:eastAsia="Times New Roman" w:hAnsi="Gill Sans MT" w:cs="Times New Roman"/>
                <w:sz w:val="20"/>
              </w:rPr>
            </w:pPr>
            <w:r w:rsidRPr="00AD7A73">
              <w:rPr>
                <w:rFonts w:ascii="Gill Sans MT" w:eastAsia="Times New Roman" w:hAnsi="Gill Sans MT" w:cs="Times New Roman"/>
                <w:sz w:val="20"/>
              </w:rPr>
              <w:t>The workshop improved my ability to complete maternal death review forms accurately</w:t>
            </w:r>
          </w:p>
        </w:tc>
        <w:tc>
          <w:tcPr>
            <w:tcW w:w="3150" w:type="dxa"/>
            <w:vAlign w:val="center"/>
          </w:tcPr>
          <w:p w14:paraId="5D077ACF" w14:textId="77777777" w:rsidR="00AD7A73" w:rsidRPr="00AD7A73" w:rsidRDefault="00AD7A73" w:rsidP="00AD7A73">
            <w:pPr>
              <w:jc w:val="center"/>
              <w:rPr>
                <w:rFonts w:ascii="Gill Sans MT" w:eastAsia="Times New Roman" w:hAnsi="Gill Sans MT" w:cs="Times New Roman"/>
                <w:sz w:val="20"/>
                <w:lang w:val="fr-FR"/>
              </w:rPr>
            </w:pPr>
            <w:r w:rsidRPr="00AD7A73">
              <w:rPr>
                <w:rFonts w:ascii="Gill Sans MT" w:eastAsia="Times New Roman" w:hAnsi="Gill Sans MT" w:cs="Times New Roman"/>
                <w:sz w:val="20"/>
                <w:lang w:val="fr-FR"/>
              </w:rPr>
              <w:t>1--------------- 2----------------3</w:t>
            </w:r>
          </w:p>
        </w:tc>
      </w:tr>
      <w:tr w:rsidR="00AD7A73" w:rsidRPr="00AD7A73" w14:paraId="06D12CED" w14:textId="77777777" w:rsidTr="00B945E5">
        <w:trPr>
          <w:cantSplit/>
          <w:jc w:val="center"/>
        </w:trPr>
        <w:tc>
          <w:tcPr>
            <w:tcW w:w="6745" w:type="dxa"/>
            <w:vAlign w:val="center"/>
          </w:tcPr>
          <w:p w14:paraId="15FA3C6D" w14:textId="77777777" w:rsidR="00AD7A73" w:rsidRPr="00AD7A73" w:rsidRDefault="00AD7A73" w:rsidP="00AD7A73">
            <w:pPr>
              <w:rPr>
                <w:rFonts w:ascii="Gill Sans MT" w:eastAsia="Times New Roman" w:hAnsi="Gill Sans MT" w:cs="Times New Roman"/>
                <w:sz w:val="20"/>
              </w:rPr>
            </w:pPr>
            <w:r w:rsidRPr="00AD7A73">
              <w:rPr>
                <w:rFonts w:ascii="Gill Sans MT" w:eastAsia="Times New Roman" w:hAnsi="Gill Sans MT" w:cs="Times New Roman"/>
                <w:sz w:val="20"/>
              </w:rPr>
              <w:t>The workshop improved my ability to prepare a case summary</w:t>
            </w:r>
          </w:p>
        </w:tc>
        <w:tc>
          <w:tcPr>
            <w:tcW w:w="3150" w:type="dxa"/>
            <w:vAlign w:val="center"/>
          </w:tcPr>
          <w:p w14:paraId="3BECCF15" w14:textId="77777777" w:rsidR="00AD7A73" w:rsidRPr="00AD7A73" w:rsidRDefault="00AD7A73" w:rsidP="00AD7A73">
            <w:pPr>
              <w:jc w:val="center"/>
              <w:rPr>
                <w:rFonts w:ascii="Gill Sans MT" w:eastAsia="Times New Roman" w:hAnsi="Gill Sans MT" w:cs="Times New Roman"/>
                <w:sz w:val="20"/>
                <w:lang w:val="fr-FR"/>
              </w:rPr>
            </w:pPr>
            <w:r w:rsidRPr="00AD7A73">
              <w:rPr>
                <w:rFonts w:ascii="Gill Sans MT" w:eastAsia="Times New Roman" w:hAnsi="Gill Sans MT" w:cs="Times New Roman"/>
                <w:sz w:val="20"/>
                <w:lang w:val="fr-FR"/>
              </w:rPr>
              <w:t>1--------------- 2----------------3</w:t>
            </w:r>
          </w:p>
        </w:tc>
      </w:tr>
      <w:tr w:rsidR="00AD7A73" w:rsidRPr="00AD7A73" w14:paraId="2C89C8F1" w14:textId="77777777" w:rsidTr="00B945E5">
        <w:trPr>
          <w:cantSplit/>
          <w:jc w:val="center"/>
        </w:trPr>
        <w:tc>
          <w:tcPr>
            <w:tcW w:w="6745" w:type="dxa"/>
            <w:vAlign w:val="center"/>
          </w:tcPr>
          <w:p w14:paraId="21B540D6" w14:textId="77777777" w:rsidR="00AD7A73" w:rsidRPr="00AD7A73" w:rsidRDefault="00AD7A73" w:rsidP="00AD7A73">
            <w:pPr>
              <w:rPr>
                <w:rFonts w:ascii="Gill Sans MT" w:eastAsia="Times New Roman" w:hAnsi="Gill Sans MT" w:cs="Times New Roman"/>
                <w:sz w:val="20"/>
              </w:rPr>
            </w:pPr>
            <w:r w:rsidRPr="00AD7A73">
              <w:rPr>
                <w:rFonts w:ascii="Gill Sans MT" w:eastAsia="Times New Roman" w:hAnsi="Gill Sans MT" w:cs="Times New Roman"/>
                <w:sz w:val="20"/>
              </w:rPr>
              <w:t>After the workshop, I feel confident assigning the cause of maternal death using the ICD-MM</w:t>
            </w:r>
          </w:p>
        </w:tc>
        <w:tc>
          <w:tcPr>
            <w:tcW w:w="3150" w:type="dxa"/>
            <w:vAlign w:val="center"/>
          </w:tcPr>
          <w:p w14:paraId="4185292F" w14:textId="77777777" w:rsidR="00AD7A73" w:rsidRPr="00AD7A73" w:rsidRDefault="00AD7A73" w:rsidP="00AD7A73">
            <w:pPr>
              <w:jc w:val="center"/>
              <w:rPr>
                <w:rFonts w:ascii="Gill Sans MT" w:eastAsia="Times New Roman" w:hAnsi="Gill Sans MT" w:cs="Times New Roman"/>
                <w:sz w:val="20"/>
                <w:lang w:val="fr-FR"/>
              </w:rPr>
            </w:pPr>
            <w:r w:rsidRPr="00AD7A73">
              <w:rPr>
                <w:rFonts w:ascii="Gill Sans MT" w:eastAsia="Times New Roman" w:hAnsi="Gill Sans MT" w:cs="Times New Roman"/>
                <w:sz w:val="20"/>
                <w:lang w:val="fr-FR"/>
              </w:rPr>
              <w:t>1--------------- 2----------------3</w:t>
            </w:r>
          </w:p>
        </w:tc>
      </w:tr>
      <w:tr w:rsidR="00AD7A73" w:rsidRPr="00AD7A73" w14:paraId="139AEA8A" w14:textId="77777777" w:rsidTr="00B945E5">
        <w:trPr>
          <w:cantSplit/>
          <w:jc w:val="center"/>
        </w:trPr>
        <w:tc>
          <w:tcPr>
            <w:tcW w:w="6745" w:type="dxa"/>
            <w:vAlign w:val="center"/>
          </w:tcPr>
          <w:p w14:paraId="3CEE895D" w14:textId="77777777" w:rsidR="00AD7A73" w:rsidRPr="00AD7A73" w:rsidRDefault="00AD7A73" w:rsidP="00AD7A73">
            <w:pPr>
              <w:rPr>
                <w:rFonts w:ascii="Gill Sans MT" w:eastAsia="Times New Roman" w:hAnsi="Gill Sans MT" w:cs="Times New Roman"/>
                <w:sz w:val="20"/>
              </w:rPr>
            </w:pPr>
            <w:r w:rsidRPr="00AD7A73">
              <w:rPr>
                <w:rFonts w:ascii="Gill Sans MT" w:eastAsia="Times New Roman" w:hAnsi="Gill Sans MT" w:cs="Times New Roman"/>
                <w:sz w:val="20"/>
              </w:rPr>
              <w:t>The workshop enhanced my understanding of creating/strengthening an MDSR/MPDSR team</w:t>
            </w:r>
          </w:p>
        </w:tc>
        <w:tc>
          <w:tcPr>
            <w:tcW w:w="3150" w:type="dxa"/>
            <w:vAlign w:val="center"/>
          </w:tcPr>
          <w:p w14:paraId="26187706" w14:textId="77777777" w:rsidR="00AD7A73" w:rsidRPr="00AD7A73" w:rsidRDefault="00AD7A73" w:rsidP="00AD7A73">
            <w:pPr>
              <w:jc w:val="center"/>
              <w:rPr>
                <w:rFonts w:ascii="Gill Sans MT" w:eastAsia="Times New Roman" w:hAnsi="Gill Sans MT" w:cs="Times New Roman"/>
                <w:sz w:val="20"/>
                <w:lang w:val="fr-FR"/>
              </w:rPr>
            </w:pPr>
            <w:r w:rsidRPr="00AD7A73">
              <w:rPr>
                <w:rFonts w:ascii="Gill Sans MT" w:eastAsia="Times New Roman" w:hAnsi="Gill Sans MT" w:cs="Times New Roman"/>
                <w:sz w:val="20"/>
                <w:lang w:val="fr-FR"/>
              </w:rPr>
              <w:t>1--------------- 2----------------3</w:t>
            </w:r>
          </w:p>
        </w:tc>
      </w:tr>
      <w:tr w:rsidR="00AD7A73" w:rsidRPr="00AD7A73" w14:paraId="17DA1E18" w14:textId="77777777" w:rsidTr="00B945E5">
        <w:trPr>
          <w:cantSplit/>
          <w:jc w:val="center"/>
        </w:trPr>
        <w:tc>
          <w:tcPr>
            <w:tcW w:w="6745" w:type="dxa"/>
            <w:vAlign w:val="center"/>
          </w:tcPr>
          <w:p w14:paraId="39245CF1" w14:textId="77777777" w:rsidR="00AD7A73" w:rsidRPr="00AD7A73" w:rsidRDefault="00AD7A73" w:rsidP="00AD7A73">
            <w:pPr>
              <w:rPr>
                <w:rFonts w:ascii="Gill Sans MT" w:eastAsia="Times New Roman" w:hAnsi="Gill Sans MT" w:cs="Times New Roman"/>
                <w:sz w:val="20"/>
              </w:rPr>
            </w:pPr>
            <w:r w:rsidRPr="00AD7A73">
              <w:rPr>
                <w:rFonts w:ascii="Gill Sans MT" w:eastAsia="Times New Roman" w:hAnsi="Gill Sans MT" w:cs="Times New Roman"/>
                <w:sz w:val="20"/>
              </w:rPr>
              <w:t>I feel confident about my ability to develop MDSR/MPDSR action plans</w:t>
            </w:r>
          </w:p>
        </w:tc>
        <w:tc>
          <w:tcPr>
            <w:tcW w:w="3150" w:type="dxa"/>
            <w:vAlign w:val="center"/>
          </w:tcPr>
          <w:p w14:paraId="430E54DB" w14:textId="77777777" w:rsidR="00AD7A73" w:rsidRPr="00AD7A73" w:rsidRDefault="00AD7A73" w:rsidP="00AD7A73">
            <w:pPr>
              <w:jc w:val="center"/>
              <w:rPr>
                <w:rFonts w:ascii="Gill Sans MT" w:eastAsia="Times New Roman" w:hAnsi="Gill Sans MT" w:cs="Times New Roman"/>
                <w:sz w:val="20"/>
                <w:lang w:val="fr-FR"/>
              </w:rPr>
            </w:pPr>
            <w:r w:rsidRPr="00AD7A73">
              <w:rPr>
                <w:rFonts w:ascii="Gill Sans MT" w:eastAsia="Times New Roman" w:hAnsi="Gill Sans MT" w:cs="Times New Roman"/>
                <w:sz w:val="20"/>
                <w:lang w:val="fr-FR"/>
              </w:rPr>
              <w:t>1--------------- 2----------------3</w:t>
            </w:r>
          </w:p>
        </w:tc>
      </w:tr>
      <w:tr w:rsidR="00AD7A73" w:rsidRPr="00AD7A73" w14:paraId="21AD79C1" w14:textId="77777777" w:rsidTr="00B945E5">
        <w:trPr>
          <w:cantSplit/>
          <w:jc w:val="center"/>
        </w:trPr>
        <w:tc>
          <w:tcPr>
            <w:tcW w:w="6745" w:type="dxa"/>
            <w:vAlign w:val="center"/>
          </w:tcPr>
          <w:p w14:paraId="25C12B9A" w14:textId="77777777" w:rsidR="00AD7A73" w:rsidRPr="00AD7A73" w:rsidRDefault="00AD7A73" w:rsidP="00AD7A73">
            <w:pPr>
              <w:rPr>
                <w:rFonts w:ascii="Gill Sans MT" w:eastAsia="Times New Roman" w:hAnsi="Gill Sans MT" w:cs="Times New Roman"/>
                <w:sz w:val="20"/>
              </w:rPr>
            </w:pPr>
            <w:r w:rsidRPr="00AD7A73">
              <w:rPr>
                <w:rFonts w:ascii="Gill Sans MT" w:eastAsia="Times New Roman" w:hAnsi="Gill Sans MT" w:cs="Times New Roman"/>
                <w:sz w:val="20"/>
              </w:rPr>
              <w:t>I feel confident about my ability develop a process for tracking an MDSR action plan</w:t>
            </w:r>
          </w:p>
        </w:tc>
        <w:tc>
          <w:tcPr>
            <w:tcW w:w="3150" w:type="dxa"/>
            <w:vAlign w:val="center"/>
          </w:tcPr>
          <w:p w14:paraId="7EB28537" w14:textId="77777777" w:rsidR="00AD7A73" w:rsidRPr="00AD7A73" w:rsidRDefault="00AD7A73" w:rsidP="00AD7A73">
            <w:pPr>
              <w:jc w:val="center"/>
              <w:rPr>
                <w:rFonts w:ascii="Gill Sans MT" w:eastAsia="Times New Roman" w:hAnsi="Gill Sans MT" w:cs="Times New Roman"/>
                <w:sz w:val="20"/>
                <w:lang w:val="fr-FR"/>
              </w:rPr>
            </w:pPr>
            <w:r w:rsidRPr="00AD7A73">
              <w:rPr>
                <w:rFonts w:ascii="Gill Sans MT" w:eastAsia="Times New Roman" w:hAnsi="Gill Sans MT" w:cs="Times New Roman"/>
                <w:sz w:val="20"/>
                <w:lang w:val="fr-FR"/>
              </w:rPr>
              <w:t>1--------------- 2----------------3</w:t>
            </w:r>
          </w:p>
        </w:tc>
      </w:tr>
      <w:tr w:rsidR="00AD7A73" w:rsidRPr="00AD7A73" w14:paraId="749DD1D0" w14:textId="77777777" w:rsidTr="00B945E5">
        <w:trPr>
          <w:cantSplit/>
          <w:jc w:val="center"/>
        </w:trPr>
        <w:tc>
          <w:tcPr>
            <w:tcW w:w="6745" w:type="dxa"/>
            <w:vAlign w:val="center"/>
          </w:tcPr>
          <w:p w14:paraId="1724B4D0" w14:textId="77777777" w:rsidR="00AD7A73" w:rsidRPr="00AD7A73" w:rsidRDefault="00AD7A73" w:rsidP="00AD7A73">
            <w:pPr>
              <w:rPr>
                <w:rFonts w:ascii="Gill Sans MT" w:eastAsia="Times New Roman" w:hAnsi="Gill Sans MT" w:cs="Times New Roman"/>
                <w:sz w:val="20"/>
              </w:rPr>
            </w:pPr>
            <w:r w:rsidRPr="00AD7A73">
              <w:rPr>
                <w:rFonts w:ascii="Gill Sans MT" w:eastAsia="Times New Roman" w:hAnsi="Gill Sans MT" w:cs="Times New Roman"/>
                <w:sz w:val="20"/>
              </w:rPr>
              <w:t>After the workshop, I am comfortable identifying</w:t>
            </w:r>
          </w:p>
          <w:p w14:paraId="76393EEA" w14:textId="77777777" w:rsidR="00AD7A73" w:rsidRPr="00AD7A73" w:rsidRDefault="00AD7A73" w:rsidP="00AD7A73">
            <w:pPr>
              <w:rPr>
                <w:rFonts w:ascii="Gill Sans MT" w:eastAsia="Times New Roman" w:hAnsi="Gill Sans MT" w:cs="Times New Roman"/>
                <w:sz w:val="20"/>
              </w:rPr>
            </w:pPr>
            <w:r w:rsidRPr="00AD7A73">
              <w:rPr>
                <w:rFonts w:ascii="Gill Sans MT" w:eastAsia="Times New Roman" w:hAnsi="Gill Sans MT" w:cs="Times New Roman"/>
                <w:sz w:val="20"/>
              </w:rPr>
              <w:t>trends and commonalities within a collection of maternal death data</w:t>
            </w:r>
          </w:p>
        </w:tc>
        <w:tc>
          <w:tcPr>
            <w:tcW w:w="3150" w:type="dxa"/>
            <w:vAlign w:val="center"/>
          </w:tcPr>
          <w:p w14:paraId="0D2F8F6C" w14:textId="77777777" w:rsidR="00AD7A73" w:rsidRPr="00AD7A73" w:rsidRDefault="00AD7A73" w:rsidP="00AD7A73">
            <w:pPr>
              <w:jc w:val="center"/>
              <w:rPr>
                <w:rFonts w:ascii="Gill Sans MT" w:eastAsia="Times New Roman" w:hAnsi="Gill Sans MT" w:cs="Times New Roman"/>
                <w:sz w:val="20"/>
                <w:lang w:val="fr-FR"/>
              </w:rPr>
            </w:pPr>
            <w:r w:rsidRPr="00AD7A73">
              <w:rPr>
                <w:rFonts w:ascii="Gill Sans MT" w:eastAsia="Times New Roman" w:hAnsi="Gill Sans MT" w:cs="Times New Roman"/>
                <w:sz w:val="20"/>
                <w:lang w:val="fr-FR"/>
              </w:rPr>
              <w:t>1--------------- 2----------------3</w:t>
            </w:r>
          </w:p>
        </w:tc>
      </w:tr>
    </w:tbl>
    <w:p w14:paraId="6586FF83" w14:textId="77777777" w:rsidR="00AD7A73" w:rsidRPr="00AD7A73" w:rsidRDefault="00AD7A73" w:rsidP="00AD7A73">
      <w:pPr>
        <w:spacing w:after="0" w:line="240" w:lineRule="auto"/>
        <w:rPr>
          <w:rFonts w:ascii="Garamond" w:eastAsia="Times New Roman" w:hAnsi="Garamond" w:cs="Times New Roman"/>
          <w:lang w:val="fr-FR"/>
        </w:rPr>
      </w:pPr>
    </w:p>
    <w:p w14:paraId="0705349D" w14:textId="77777777" w:rsidR="00AD7A73" w:rsidRPr="00AD7A73" w:rsidRDefault="00AD7A73" w:rsidP="00AD7A73">
      <w:pPr>
        <w:spacing w:after="120" w:line="240" w:lineRule="auto"/>
        <w:rPr>
          <w:rFonts w:ascii="Garamond" w:eastAsia="Times New Roman" w:hAnsi="Garamond" w:cs="Times New Roman"/>
        </w:rPr>
      </w:pPr>
      <w:r w:rsidRPr="00AD7A73">
        <w:rPr>
          <w:rFonts w:ascii="Garamond" w:eastAsia="Times New Roman" w:hAnsi="Garamond" w:cs="Times New Roman"/>
        </w:rPr>
        <w:t xml:space="preserve">Please provide any additional feedback on the structure and content of the workshop. </w:t>
      </w:r>
    </w:p>
    <w:p w14:paraId="6DC00D5A" w14:textId="77777777" w:rsidR="00AD7A73" w:rsidRPr="00AD7A73" w:rsidRDefault="00AD7A73" w:rsidP="00AD7A73">
      <w:pPr>
        <w:spacing w:after="0" w:line="240" w:lineRule="auto"/>
        <w:rPr>
          <w:rFonts w:ascii="Garamond" w:eastAsia="Times New Roman" w:hAnsi="Garamond" w:cs="Times New Roman"/>
          <w:lang w:val="fr-FR"/>
        </w:rPr>
      </w:pPr>
      <w:r w:rsidRPr="00AD7A73">
        <w:rPr>
          <w:rFonts w:ascii="Garamond" w:eastAsia="Times New Roman" w:hAnsi="Garamond" w:cs="Times New Roman"/>
          <w:noProof/>
        </w:rPr>
        <mc:AlternateContent>
          <mc:Choice Requires="wps">
            <w:drawing>
              <wp:inline distT="0" distB="0" distL="0" distR="0" wp14:anchorId="7BCD16E0" wp14:editId="211C420B">
                <wp:extent cx="5943600" cy="1753644"/>
                <wp:effectExtent l="0" t="0" r="19050" b="18415"/>
                <wp:docPr id="8" name="Text Box 2" descr="provide feedback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53644"/>
                        </a:xfrm>
                        <a:prstGeom prst="rect">
                          <a:avLst/>
                        </a:prstGeom>
                        <a:solidFill>
                          <a:srgbClr val="FFFFFF"/>
                        </a:solidFill>
                        <a:ln w="9525">
                          <a:solidFill>
                            <a:srgbClr val="000000"/>
                          </a:solidFill>
                          <a:miter lim="800000"/>
                          <a:headEnd/>
                          <a:tailEnd/>
                        </a:ln>
                      </wps:spPr>
                      <wps:txbx>
                        <w:txbxContent>
                          <w:p w14:paraId="58942B00" w14:textId="77777777" w:rsidR="00AD7A73" w:rsidRDefault="00AD7A73" w:rsidP="00AD7A73"/>
                        </w:txbxContent>
                      </wps:txbx>
                      <wps:bodyPr rot="0" vert="horz" wrap="square" lIns="91440" tIns="45720" rIns="91440" bIns="45720" anchor="t" anchorCtr="0">
                        <a:noAutofit/>
                      </wps:bodyPr>
                    </wps:wsp>
                  </a:graphicData>
                </a:graphic>
              </wp:inline>
            </w:drawing>
          </mc:Choice>
          <mc:Fallback>
            <w:pict>
              <v:shapetype w14:anchorId="7BCD16E0" id="_x0000_t202" coordsize="21600,21600" o:spt="202" path="m,l,21600r21600,l21600,xe">
                <v:stroke joinstyle="miter"/>
                <v:path gradientshapeok="t" o:connecttype="rect"/>
              </v:shapetype>
              <v:shape id="Text Box 2" o:spid="_x0000_s1026" type="#_x0000_t202" alt="provide feedback here" style="width:468pt;height:1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">
                <v:textbox>
                  <w:txbxContent>
                    <w:p w14:paraId="58942B00" w14:textId="77777777" w:rsidR="00AD7A73" w:rsidRDefault="00AD7A73" w:rsidP="00AD7A73"/>
                  </w:txbxContent>
                </v:textbox>
                <w10:anchorlock/>
              </v:shape>
            </w:pict>
          </mc:Fallback>
        </mc:AlternateContent>
      </w:r>
    </w:p>
    <w:p w14:paraId="527BBEEC" w14:textId="77777777" w:rsidR="008A70A8" w:rsidRPr="003F6ADB" w:rsidRDefault="008A70A8" w:rsidP="00091C50">
      <w:pPr>
        <w:spacing w:after="0" w:line="240" w:lineRule="auto"/>
        <w:rPr>
          <w:rFonts w:ascii="Garamond" w:hAnsi="Garamond"/>
          <w:lang w:val="en-GB"/>
        </w:rPr>
      </w:pPr>
    </w:p>
    <w:sectPr w:rsidR="008A70A8" w:rsidRPr="003F6ADB" w:rsidSect="00895303">
      <w:footerReference w:type="even" r:id="rId11"/>
      <w:footerReference w:type="default" r:id="rId12"/>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862CA" w14:textId="77777777" w:rsidR="001678E9" w:rsidRDefault="001678E9" w:rsidP="000454B7">
      <w:pPr>
        <w:spacing w:after="0" w:line="240" w:lineRule="auto"/>
      </w:pPr>
      <w:r>
        <w:separator/>
      </w:r>
    </w:p>
  </w:endnote>
  <w:endnote w:type="continuationSeparator" w:id="0">
    <w:p w14:paraId="0590BAC4" w14:textId="77777777" w:rsidR="001678E9" w:rsidRDefault="001678E9" w:rsidP="0004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Gill Sans MT,Times New Roman">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EAC5" w14:textId="77777777" w:rsidR="00895303" w:rsidRDefault="00895303" w:rsidP="00895303">
    <w:pPr>
      <w:pStyle w:val="Footer"/>
    </w:pPr>
  </w:p>
  <w:p w14:paraId="5F888886" w14:textId="535F8210" w:rsidR="000454B7" w:rsidRPr="00895303" w:rsidRDefault="00895303" w:rsidP="00895303">
    <w:pPr>
      <w:pStyle w:val="Footer"/>
    </w:pPr>
    <w:r w:rsidRPr="00895303">
      <w:t xml:space="preserve">MPDSR Knowledge Assessment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E53E" w14:textId="77777777" w:rsidR="00895303" w:rsidRDefault="00895303" w:rsidP="00895303">
    <w:pPr>
      <w:pStyle w:val="Footer"/>
    </w:pPr>
  </w:p>
  <w:p w14:paraId="5F888887" w14:textId="36E2553E" w:rsidR="000454B7" w:rsidRDefault="00895303" w:rsidP="00895303">
    <w:pPr>
      <w:pStyle w:val="Footer"/>
    </w:pPr>
    <w:r w:rsidRPr="00895303">
      <w:t>MPDSR Knowledge Assessment</w:t>
    </w:r>
    <w:r w:rsidR="0080088E">
      <w:t xml:space="preserve"> </w:t>
    </w:r>
    <w:sdt>
      <w:sdtPr>
        <w:id w:val="776377672"/>
        <w:docPartObj>
          <w:docPartGallery w:val="Page Numbers (Bottom of Page)"/>
          <w:docPartUnique/>
        </w:docPartObj>
      </w:sdtPr>
      <w:sdtEndPr>
        <w:rPr>
          <w:noProof/>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3BF7E" w14:textId="77777777" w:rsidR="001678E9" w:rsidRDefault="001678E9" w:rsidP="000454B7">
      <w:pPr>
        <w:spacing w:after="0" w:line="240" w:lineRule="auto"/>
      </w:pPr>
      <w:r>
        <w:separator/>
      </w:r>
    </w:p>
  </w:footnote>
  <w:footnote w:type="continuationSeparator" w:id="0">
    <w:p w14:paraId="112DA666" w14:textId="77777777" w:rsidR="001678E9" w:rsidRDefault="001678E9" w:rsidP="00045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929"/>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B2159"/>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83204"/>
    <w:multiLevelType w:val="hybridMultilevel"/>
    <w:tmpl w:val="B568EF08"/>
    <w:lvl w:ilvl="0" w:tplc="13E220C0">
      <w:start w:val="1"/>
      <w:numFmt w:val="bullet"/>
      <w:pStyle w:val="MCSPBullets2"/>
      <w:lvlText w:val=""/>
      <w:lvlJc w:val="left"/>
      <w:pPr>
        <w:ind w:left="720" w:hanging="360"/>
      </w:pPr>
      <w:rPr>
        <w:rFonts w:ascii="Symbol" w:hAnsi="Symbol" w:hint="default"/>
        <w:color w:val="002A6C"/>
        <w:sz w:val="24"/>
        <w:szCs w:val="26"/>
      </w:rPr>
    </w:lvl>
    <w:lvl w:ilvl="1" w:tplc="96164F4A">
      <w:start w:val="1"/>
      <w:numFmt w:val="bullet"/>
      <w:pStyle w:val="MCSPBullets3"/>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32882"/>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A2879"/>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639E7"/>
    <w:multiLevelType w:val="hybridMultilevel"/>
    <w:tmpl w:val="FE78DA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F303AD"/>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71B37"/>
    <w:multiLevelType w:val="hybridMultilevel"/>
    <w:tmpl w:val="631ED8E2"/>
    <w:lvl w:ilvl="0" w:tplc="0502915C">
      <w:start w:val="1"/>
      <w:numFmt w:val="decimal"/>
      <w:pStyle w:val="MCSPTable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24B97"/>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D70C7"/>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15423"/>
    <w:multiLevelType w:val="hybridMultilevel"/>
    <w:tmpl w:val="E780CA46"/>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239E1"/>
    <w:multiLevelType w:val="hybridMultilevel"/>
    <w:tmpl w:val="1B444F78"/>
    <w:lvl w:ilvl="0" w:tplc="436C0FC0">
      <w:start w:val="1"/>
      <w:numFmt w:val="decimal"/>
      <w:pStyle w:val="MCSPnumbers"/>
      <w:lvlText w:val="%1."/>
      <w:lvlJc w:val="left"/>
      <w:pPr>
        <w:ind w:left="1080" w:hanging="360"/>
      </w:pPr>
      <w:rPr>
        <w:rFonts w:hint="default"/>
        <w:color w:val="002A6C"/>
        <w:sz w:val="24"/>
        <w:szCs w:val="24"/>
      </w:rPr>
    </w:lvl>
    <w:lvl w:ilvl="1" w:tplc="8B68AE32">
      <w:start w:val="1"/>
      <w:numFmt w:val="bullet"/>
      <w:lvlText w:val=""/>
      <w:lvlJc w:val="left"/>
      <w:pPr>
        <w:ind w:left="1800" w:hanging="360"/>
      </w:pPr>
      <w:rPr>
        <w:rFonts w:ascii="Symbol" w:hAnsi="Symbol" w:hint="default"/>
        <w:sz w:val="24"/>
        <w:szCs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C312F3"/>
    <w:multiLevelType w:val="hybridMultilevel"/>
    <w:tmpl w:val="C65667C4"/>
    <w:lvl w:ilvl="0" w:tplc="214CA12C">
      <w:start w:val="1"/>
      <w:numFmt w:val="bullet"/>
      <w:pStyle w:val="MCSPTable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32D05"/>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0720C"/>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B2664"/>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172E1"/>
    <w:multiLevelType w:val="hybridMultilevel"/>
    <w:tmpl w:val="47B41FA0"/>
    <w:lvl w:ilvl="0" w:tplc="80ACE856">
      <w:start w:val="1"/>
      <w:numFmt w:val="decimal"/>
      <w:lvlText w:val="%1."/>
      <w:lvlJc w:val="left"/>
      <w:pPr>
        <w:ind w:left="360" w:hanging="360"/>
      </w:pPr>
      <w:rPr>
        <w:rFonts w:hint="default"/>
        <w:color w:val="002A6C" w:themeColor="text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A777ED"/>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538C5"/>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43D5B"/>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105832"/>
    <w:multiLevelType w:val="hybridMultilevel"/>
    <w:tmpl w:val="BED456D8"/>
    <w:lvl w:ilvl="0" w:tplc="F9AE3242">
      <w:start w:val="1"/>
      <w:numFmt w:val="bullet"/>
      <w:pStyle w:val="MCSPBullets1"/>
      <w:lvlText w:val=""/>
      <w:lvlJc w:val="left"/>
      <w:pPr>
        <w:ind w:left="360" w:hanging="360"/>
      </w:pPr>
      <w:rPr>
        <w:rFonts w:ascii="Symbol" w:hAnsi="Symbol" w:hint="default"/>
        <w:color w:val="002A6C"/>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CC1A9B"/>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2A29D9"/>
    <w:multiLevelType w:val="hybridMultilevel"/>
    <w:tmpl w:val="FE78DA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BA226E"/>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F34C2"/>
    <w:multiLevelType w:val="hybridMultilevel"/>
    <w:tmpl w:val="E80CA394"/>
    <w:lvl w:ilvl="0" w:tplc="D19286DA">
      <w:start w:val="1"/>
      <w:numFmt w:val="bullet"/>
      <w:pStyle w:val="MCSPTabl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D855AF"/>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27C1E"/>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D239E6"/>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07799"/>
    <w:multiLevelType w:val="hybridMultilevel"/>
    <w:tmpl w:val="A184F2C4"/>
    <w:lvl w:ilvl="0" w:tplc="70748A86">
      <w:start w:val="1"/>
      <w:numFmt w:val="lowerLetter"/>
      <w:lvlText w:val="%1."/>
      <w:lvlJc w:val="left"/>
      <w:pPr>
        <w:ind w:left="720" w:hanging="360"/>
      </w:pPr>
      <w:rPr>
        <w:rFonts w:hint="default"/>
        <w:color w:val="002A6C"/>
        <w:sz w:val="22"/>
        <w:szCs w:val="26"/>
      </w:rPr>
    </w:lvl>
    <w:lvl w:ilvl="1" w:tplc="96164F4A">
      <w:start w:val="1"/>
      <w:numFmt w:val="bullet"/>
      <w:lvlText w:val=""/>
      <w:lvlJc w:val="left"/>
      <w:pPr>
        <w:ind w:left="1440" w:hanging="360"/>
      </w:pPr>
      <w:rPr>
        <w:rFonts w:ascii="Symbol" w:hAnsi="Symbol" w:hint="default"/>
        <w:color w:val="002A6C"/>
        <w:sz w:val="22"/>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2"/>
  </w:num>
  <w:num w:numId="4">
    <w:abstractNumId w:val="20"/>
  </w:num>
  <w:num w:numId="5">
    <w:abstractNumId w:val="2"/>
  </w:num>
  <w:num w:numId="6">
    <w:abstractNumId w:val="11"/>
  </w:num>
  <w:num w:numId="7">
    <w:abstractNumId w:val="24"/>
  </w:num>
  <w:num w:numId="8">
    <w:abstractNumId w:val="12"/>
  </w:num>
  <w:num w:numId="9">
    <w:abstractNumId w:val="7"/>
  </w:num>
  <w:num w:numId="10">
    <w:abstractNumId w:val="10"/>
  </w:num>
  <w:num w:numId="11">
    <w:abstractNumId w:val="14"/>
  </w:num>
  <w:num w:numId="12">
    <w:abstractNumId w:val="15"/>
  </w:num>
  <w:num w:numId="13">
    <w:abstractNumId w:val="0"/>
  </w:num>
  <w:num w:numId="14">
    <w:abstractNumId w:val="27"/>
  </w:num>
  <w:num w:numId="15">
    <w:abstractNumId w:val="9"/>
  </w:num>
  <w:num w:numId="16">
    <w:abstractNumId w:val="3"/>
  </w:num>
  <w:num w:numId="17">
    <w:abstractNumId w:val="8"/>
  </w:num>
  <w:num w:numId="18">
    <w:abstractNumId w:val="4"/>
  </w:num>
  <w:num w:numId="19">
    <w:abstractNumId w:val="6"/>
  </w:num>
  <w:num w:numId="20">
    <w:abstractNumId w:val="13"/>
  </w:num>
  <w:num w:numId="21">
    <w:abstractNumId w:val="21"/>
  </w:num>
  <w:num w:numId="22">
    <w:abstractNumId w:val="25"/>
  </w:num>
  <w:num w:numId="23">
    <w:abstractNumId w:val="1"/>
  </w:num>
  <w:num w:numId="24">
    <w:abstractNumId w:val="26"/>
  </w:num>
  <w:num w:numId="25">
    <w:abstractNumId w:val="23"/>
  </w:num>
  <w:num w:numId="26">
    <w:abstractNumId w:val="28"/>
  </w:num>
  <w:num w:numId="27">
    <w:abstractNumId w:val="17"/>
  </w:num>
  <w:num w:numId="28">
    <w:abstractNumId w:val="1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29"/>
    <w:rsid w:val="000339E0"/>
    <w:rsid w:val="0003778C"/>
    <w:rsid w:val="000454B7"/>
    <w:rsid w:val="000655AD"/>
    <w:rsid w:val="00091C50"/>
    <w:rsid w:val="000B07D4"/>
    <w:rsid w:val="000B6497"/>
    <w:rsid w:val="000B7869"/>
    <w:rsid w:val="00155B1A"/>
    <w:rsid w:val="001678E9"/>
    <w:rsid w:val="0025085F"/>
    <w:rsid w:val="002C255F"/>
    <w:rsid w:val="003C0BD5"/>
    <w:rsid w:val="003F151E"/>
    <w:rsid w:val="003F6ADB"/>
    <w:rsid w:val="0045449E"/>
    <w:rsid w:val="004649BD"/>
    <w:rsid w:val="00583485"/>
    <w:rsid w:val="005979A7"/>
    <w:rsid w:val="005E5223"/>
    <w:rsid w:val="00632925"/>
    <w:rsid w:val="006862B9"/>
    <w:rsid w:val="006B3E8D"/>
    <w:rsid w:val="006B4D47"/>
    <w:rsid w:val="00704FE5"/>
    <w:rsid w:val="0080088E"/>
    <w:rsid w:val="00895303"/>
    <w:rsid w:val="008A70A8"/>
    <w:rsid w:val="00922F50"/>
    <w:rsid w:val="009721BB"/>
    <w:rsid w:val="00976634"/>
    <w:rsid w:val="009A0FC9"/>
    <w:rsid w:val="009D7A51"/>
    <w:rsid w:val="009E5D8D"/>
    <w:rsid w:val="009F0841"/>
    <w:rsid w:val="00A45358"/>
    <w:rsid w:val="00A630B3"/>
    <w:rsid w:val="00AB4AEF"/>
    <w:rsid w:val="00AD7A73"/>
    <w:rsid w:val="00AF4721"/>
    <w:rsid w:val="00DB47CD"/>
    <w:rsid w:val="00E44881"/>
    <w:rsid w:val="00ED7293"/>
    <w:rsid w:val="00F472AC"/>
    <w:rsid w:val="00F66FA5"/>
    <w:rsid w:val="00FC42D0"/>
    <w:rsid w:val="00FF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8817"/>
  <w15:chartTrackingRefBased/>
  <w15:docId w15:val="{A6766556-8A69-4084-A71F-3A6D161A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F50"/>
  </w:style>
  <w:style w:type="paragraph" w:styleId="Heading1">
    <w:name w:val="heading 1"/>
    <w:aliases w:val="MCSP-Heading 1"/>
    <w:basedOn w:val="Normal"/>
    <w:next w:val="Normal"/>
    <w:link w:val="Heading1Char"/>
    <w:uiPriority w:val="9"/>
    <w:qFormat/>
    <w:rsid w:val="00922F50"/>
    <w:pPr>
      <w:spacing w:after="200" w:line="240" w:lineRule="auto"/>
      <w:outlineLvl w:val="0"/>
    </w:pPr>
    <w:rPr>
      <w:rFonts w:ascii="Gill Sans MT" w:hAnsi="Gill Sans MT"/>
      <w:b/>
      <w:color w:val="002A6C" w:themeColor="text2"/>
      <w:sz w:val="46"/>
      <w:szCs w:val="46"/>
    </w:rPr>
  </w:style>
  <w:style w:type="paragraph" w:styleId="Heading2">
    <w:name w:val="heading 2"/>
    <w:aliases w:val="MCSP-Heading 2"/>
    <w:basedOn w:val="Normal"/>
    <w:next w:val="Normal"/>
    <w:link w:val="Heading2Char"/>
    <w:uiPriority w:val="9"/>
    <w:unhideWhenUsed/>
    <w:qFormat/>
    <w:rsid w:val="00922F50"/>
    <w:pPr>
      <w:spacing w:after="120" w:line="240" w:lineRule="auto"/>
      <w:outlineLvl w:val="1"/>
    </w:pPr>
    <w:rPr>
      <w:rFonts w:ascii="Gill Sans MT" w:hAnsi="Gill Sans MT"/>
      <w:b/>
      <w:color w:val="002A6C" w:themeColor="text2"/>
      <w:sz w:val="30"/>
      <w:szCs w:val="30"/>
    </w:rPr>
  </w:style>
  <w:style w:type="paragraph" w:styleId="Heading3">
    <w:name w:val="heading 3"/>
    <w:aliases w:val="MCSP-Heading 3"/>
    <w:basedOn w:val="Normal"/>
    <w:next w:val="Normal"/>
    <w:link w:val="Heading3Char"/>
    <w:uiPriority w:val="9"/>
    <w:unhideWhenUsed/>
    <w:qFormat/>
    <w:rsid w:val="00922F50"/>
    <w:pPr>
      <w:spacing w:after="120" w:line="240" w:lineRule="auto"/>
      <w:outlineLvl w:val="2"/>
    </w:pPr>
    <w:rPr>
      <w:rFonts w:ascii="Gill Sans MT" w:hAnsi="Gill Sans MT"/>
      <w:color w:val="002A6C" w:themeColor="text2"/>
      <w:sz w:val="30"/>
      <w:szCs w:val="30"/>
    </w:rPr>
  </w:style>
  <w:style w:type="paragraph" w:styleId="Heading4">
    <w:name w:val="heading 4"/>
    <w:aliases w:val="MCSP-Heading 4"/>
    <w:basedOn w:val="Normal"/>
    <w:next w:val="Normal"/>
    <w:link w:val="Heading4Char"/>
    <w:uiPriority w:val="9"/>
    <w:unhideWhenUsed/>
    <w:qFormat/>
    <w:rsid w:val="00922F50"/>
    <w:pPr>
      <w:spacing w:after="60" w:line="240" w:lineRule="auto"/>
      <w:outlineLvl w:val="3"/>
    </w:pPr>
    <w:rPr>
      <w:rFonts w:ascii="Gill Sans MT" w:hAnsi="Gill Sans MT"/>
      <w:i/>
      <w:color w:val="002A6C" w:themeColor="text2"/>
      <w:sz w:val="26"/>
      <w:szCs w:val="26"/>
    </w:rPr>
  </w:style>
  <w:style w:type="paragraph" w:styleId="Heading5">
    <w:name w:val="heading 5"/>
    <w:aliases w:val="MCSP-Heading 5"/>
    <w:basedOn w:val="Normal"/>
    <w:next w:val="Normal"/>
    <w:link w:val="Heading5Char"/>
    <w:uiPriority w:val="9"/>
    <w:unhideWhenUsed/>
    <w:qFormat/>
    <w:rsid w:val="00922F50"/>
    <w:pPr>
      <w:spacing w:after="0" w:line="240" w:lineRule="auto"/>
      <w:outlineLvl w:val="4"/>
    </w:pPr>
    <w:rPr>
      <w:rFonts w:ascii="Garamond" w:hAnsi="Garamond"/>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Ha,List Paragraph (numbered (a)),Colorful List - Accent 11,Bullet List,FooterText,Colorful List Accent 1,numbered,Paragraphe de liste1,列出段落,列出段落1,Bulletr List Paragraph,List Paragraph2,List Paragraph21"/>
    <w:basedOn w:val="Normal"/>
    <w:link w:val="ListParagraphChar"/>
    <w:uiPriority w:val="34"/>
    <w:qFormat/>
    <w:rsid w:val="00922F50"/>
    <w:pPr>
      <w:ind w:left="720"/>
      <w:contextualSpacing/>
    </w:pPr>
  </w:style>
  <w:style w:type="character" w:customStyle="1" w:styleId="ListParagraphChar">
    <w:name w:val="List Paragraph Char"/>
    <w:aliases w:val="MCHIP_list paragraph Char,List Paragraph1 Char,Ha Char,List Paragraph (numbered (a)) Char,Colorful List - Accent 11 Char,Bullet List Char,FooterText Char,Colorful List Accent 1 Char,numbered Char,Paragraphe de liste1 Char,列出段落 Char"/>
    <w:link w:val="ListParagraph"/>
    <w:uiPriority w:val="34"/>
    <w:locked/>
    <w:rsid w:val="00976634"/>
  </w:style>
  <w:style w:type="paragraph" w:customStyle="1" w:styleId="MCSPChapterTitle">
    <w:name w:val="MCSP_Chapter Title"/>
    <w:basedOn w:val="Normal"/>
    <w:qFormat/>
    <w:rsid w:val="00632925"/>
    <w:pPr>
      <w:spacing w:after="200" w:line="240" w:lineRule="auto"/>
    </w:pPr>
    <w:rPr>
      <w:rFonts w:ascii="Gill Sans MT" w:eastAsia="Calibri" w:hAnsi="Gill Sans MT" w:cs="Arial"/>
      <w:b/>
      <w:color w:val="002A6C"/>
      <w:sz w:val="46"/>
      <w:szCs w:val="46"/>
    </w:rPr>
  </w:style>
  <w:style w:type="paragraph" w:styleId="Header">
    <w:name w:val="header"/>
    <w:basedOn w:val="Normal"/>
    <w:link w:val="HeaderChar"/>
    <w:uiPriority w:val="99"/>
    <w:unhideWhenUsed/>
    <w:rsid w:val="00922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F50"/>
  </w:style>
  <w:style w:type="paragraph" w:styleId="Footer">
    <w:name w:val="footer"/>
    <w:aliases w:val="MCSP-Footer"/>
    <w:basedOn w:val="Normal"/>
    <w:link w:val="FooterChar"/>
    <w:uiPriority w:val="99"/>
    <w:rsid w:val="00922F50"/>
    <w:pPr>
      <w:tabs>
        <w:tab w:val="right" w:pos="9360"/>
      </w:tabs>
      <w:spacing w:after="0" w:line="240" w:lineRule="auto"/>
    </w:pPr>
    <w:rPr>
      <w:rFonts w:ascii="Gill Sans MT" w:eastAsia="Calibri" w:hAnsi="Gill Sans MT" w:cs="Times New Roman"/>
    </w:rPr>
  </w:style>
  <w:style w:type="character" w:customStyle="1" w:styleId="FooterChar">
    <w:name w:val="Footer Char"/>
    <w:aliases w:val="MCSP-Footer Char"/>
    <w:basedOn w:val="DefaultParagraphFont"/>
    <w:link w:val="Footer"/>
    <w:uiPriority w:val="99"/>
    <w:rsid w:val="00922F50"/>
    <w:rPr>
      <w:rFonts w:ascii="Gill Sans MT" w:eastAsia="Calibri" w:hAnsi="Gill Sans MT" w:cs="Times New Roman"/>
    </w:rPr>
  </w:style>
  <w:style w:type="character" w:customStyle="1" w:styleId="Heading1Char">
    <w:name w:val="Heading 1 Char"/>
    <w:aliases w:val="MCSP-Heading 1 Char"/>
    <w:basedOn w:val="DefaultParagraphFont"/>
    <w:link w:val="Heading1"/>
    <w:uiPriority w:val="9"/>
    <w:rsid w:val="00922F50"/>
    <w:rPr>
      <w:rFonts w:ascii="Gill Sans MT" w:hAnsi="Gill Sans MT"/>
      <w:b/>
      <w:color w:val="002A6C" w:themeColor="text2"/>
      <w:sz w:val="46"/>
      <w:szCs w:val="46"/>
    </w:rPr>
  </w:style>
  <w:style w:type="character" w:customStyle="1" w:styleId="Heading2Char">
    <w:name w:val="Heading 2 Char"/>
    <w:aliases w:val="MCSP-Heading 2 Char"/>
    <w:basedOn w:val="DefaultParagraphFont"/>
    <w:link w:val="Heading2"/>
    <w:uiPriority w:val="9"/>
    <w:rsid w:val="00922F50"/>
    <w:rPr>
      <w:rFonts w:ascii="Gill Sans MT" w:hAnsi="Gill Sans MT"/>
      <w:b/>
      <w:color w:val="002A6C" w:themeColor="text2"/>
      <w:sz w:val="30"/>
      <w:szCs w:val="30"/>
    </w:rPr>
  </w:style>
  <w:style w:type="character" w:customStyle="1" w:styleId="Heading3Char">
    <w:name w:val="Heading 3 Char"/>
    <w:aliases w:val="MCSP-Heading 3 Char"/>
    <w:basedOn w:val="DefaultParagraphFont"/>
    <w:link w:val="Heading3"/>
    <w:uiPriority w:val="9"/>
    <w:rsid w:val="00922F50"/>
    <w:rPr>
      <w:rFonts w:ascii="Gill Sans MT" w:hAnsi="Gill Sans MT"/>
      <w:color w:val="002A6C" w:themeColor="text2"/>
      <w:sz w:val="30"/>
      <w:szCs w:val="30"/>
    </w:rPr>
  </w:style>
  <w:style w:type="character" w:customStyle="1" w:styleId="Heading4Char">
    <w:name w:val="Heading 4 Char"/>
    <w:aliases w:val="MCSP-Heading 4 Char"/>
    <w:basedOn w:val="DefaultParagraphFont"/>
    <w:link w:val="Heading4"/>
    <w:uiPriority w:val="9"/>
    <w:rsid w:val="00922F50"/>
    <w:rPr>
      <w:rFonts w:ascii="Gill Sans MT" w:hAnsi="Gill Sans MT"/>
      <w:i/>
      <w:color w:val="002A6C" w:themeColor="text2"/>
      <w:sz w:val="26"/>
      <w:szCs w:val="26"/>
    </w:rPr>
  </w:style>
  <w:style w:type="character" w:customStyle="1" w:styleId="Heading5Char">
    <w:name w:val="Heading 5 Char"/>
    <w:aliases w:val="MCSP-Heading 5 Char"/>
    <w:basedOn w:val="DefaultParagraphFont"/>
    <w:link w:val="Heading5"/>
    <w:uiPriority w:val="9"/>
    <w:rsid w:val="00922F50"/>
    <w:rPr>
      <w:rFonts w:ascii="Garamond" w:hAnsi="Garamond"/>
      <w:i/>
    </w:rPr>
  </w:style>
  <w:style w:type="paragraph" w:styleId="Title">
    <w:name w:val="Title"/>
    <w:basedOn w:val="Normal"/>
    <w:next w:val="Normal"/>
    <w:link w:val="TitleChar"/>
    <w:uiPriority w:val="10"/>
    <w:qFormat/>
    <w:rsid w:val="00922F50"/>
    <w:pPr>
      <w:spacing w:after="200" w:line="240" w:lineRule="auto"/>
    </w:pPr>
    <w:rPr>
      <w:rFonts w:ascii="Gill Sans MT" w:eastAsiaTheme="majorEastAsia" w:hAnsi="Gill Sans MT" w:cstheme="majorBidi"/>
      <w:color w:val="9DBFE5" w:themeColor="accent3"/>
      <w:spacing w:val="-10"/>
      <w:kern w:val="28"/>
      <w:sz w:val="46"/>
      <w:szCs w:val="56"/>
    </w:rPr>
  </w:style>
  <w:style w:type="character" w:customStyle="1" w:styleId="TitleChar">
    <w:name w:val="Title Char"/>
    <w:basedOn w:val="DefaultParagraphFont"/>
    <w:link w:val="Title"/>
    <w:uiPriority w:val="10"/>
    <w:rsid w:val="00922F50"/>
    <w:rPr>
      <w:rFonts w:ascii="Gill Sans MT" w:eastAsiaTheme="majorEastAsia" w:hAnsi="Gill Sans MT" w:cstheme="majorBidi"/>
      <w:color w:val="9DBFE5" w:themeColor="accent3"/>
      <w:spacing w:val="-10"/>
      <w:kern w:val="28"/>
      <w:sz w:val="46"/>
      <w:szCs w:val="56"/>
    </w:rPr>
  </w:style>
  <w:style w:type="paragraph" w:customStyle="1" w:styleId="MCSPBullets1">
    <w:name w:val="MCSP_Bullets 1"/>
    <w:basedOn w:val="ListParagraph"/>
    <w:qFormat/>
    <w:rsid w:val="00922F50"/>
    <w:pPr>
      <w:numPr>
        <w:numId w:val="4"/>
      </w:numPr>
      <w:spacing w:before="120" w:after="0" w:line="240" w:lineRule="auto"/>
    </w:pPr>
    <w:rPr>
      <w:rFonts w:ascii="Garamond" w:eastAsia="Calibri" w:hAnsi="Garamond" w:cs="Times New Roman"/>
      <w:lang w:val="fr-FR"/>
    </w:rPr>
  </w:style>
  <w:style w:type="paragraph" w:customStyle="1" w:styleId="MCSPBullets2">
    <w:name w:val="MCSP_Bullets 2"/>
    <w:basedOn w:val="ListParagraph"/>
    <w:qFormat/>
    <w:rsid w:val="00922F50"/>
    <w:pPr>
      <w:numPr>
        <w:numId w:val="5"/>
      </w:numPr>
      <w:spacing w:before="120" w:after="0" w:line="240" w:lineRule="auto"/>
      <w:contextualSpacing w:val="0"/>
    </w:pPr>
    <w:rPr>
      <w:rFonts w:ascii="Garamond" w:eastAsia="Calibri" w:hAnsi="Garamond" w:cs="Times New Roman"/>
      <w:lang w:val="fr-FR"/>
    </w:rPr>
  </w:style>
  <w:style w:type="paragraph" w:customStyle="1" w:styleId="MCSPBullets3">
    <w:name w:val="MCSP_Bullets 3"/>
    <w:basedOn w:val="ListParagraph"/>
    <w:qFormat/>
    <w:rsid w:val="00922F50"/>
    <w:pPr>
      <w:numPr>
        <w:ilvl w:val="1"/>
        <w:numId w:val="5"/>
      </w:numPr>
      <w:spacing w:before="120" w:after="0" w:line="240" w:lineRule="auto"/>
      <w:ind w:left="1080"/>
      <w:contextualSpacing w:val="0"/>
    </w:pPr>
    <w:rPr>
      <w:rFonts w:ascii="Garamond" w:eastAsia="Calibri" w:hAnsi="Garamond" w:cs="Times New Roman"/>
      <w:lang w:val="fr-FR"/>
    </w:rPr>
  </w:style>
  <w:style w:type="paragraph" w:customStyle="1" w:styleId="MCSPnumbers">
    <w:name w:val="MCSP_numbers"/>
    <w:basedOn w:val="ListParagraph"/>
    <w:qFormat/>
    <w:rsid w:val="00922F50"/>
    <w:pPr>
      <w:numPr>
        <w:numId w:val="6"/>
      </w:numPr>
      <w:spacing w:before="120" w:after="0" w:line="240" w:lineRule="auto"/>
      <w:ind w:left="360"/>
      <w:contextualSpacing w:val="0"/>
    </w:pPr>
    <w:rPr>
      <w:rFonts w:ascii="Garamond" w:eastAsia="Calibri" w:hAnsi="Garamond" w:cs="Times New Roman"/>
      <w:lang w:val="fr-FR"/>
    </w:rPr>
  </w:style>
  <w:style w:type="paragraph" w:customStyle="1" w:styleId="MCSPTableTitle">
    <w:name w:val="MCSP_Table Title"/>
    <w:basedOn w:val="Normal"/>
    <w:qFormat/>
    <w:rsid w:val="00922F50"/>
    <w:pPr>
      <w:spacing w:after="60" w:line="240" w:lineRule="auto"/>
    </w:pPr>
    <w:rPr>
      <w:rFonts w:ascii="Gill Sans MT" w:eastAsia="Times New Roman" w:hAnsi="Gill Sans MT" w:cs="Times New Roman"/>
      <w:b/>
      <w:lang w:val="fr-FR"/>
    </w:rPr>
  </w:style>
  <w:style w:type="paragraph" w:customStyle="1" w:styleId="MCSPTableText">
    <w:name w:val="MCSP_Table Text"/>
    <w:basedOn w:val="Normal"/>
    <w:qFormat/>
    <w:rsid w:val="00922F50"/>
    <w:pPr>
      <w:spacing w:after="0" w:line="240" w:lineRule="auto"/>
    </w:pPr>
    <w:rPr>
      <w:rFonts w:ascii="Gill Sans MT" w:eastAsia="Times New Roman" w:hAnsi="Gill Sans MT" w:cs="Times New Roman"/>
      <w:sz w:val="20"/>
      <w:lang w:val="fr-FR"/>
    </w:rPr>
  </w:style>
  <w:style w:type="paragraph" w:customStyle="1" w:styleId="MCSPTableHeading">
    <w:name w:val="MCSP_Table Heading"/>
    <w:basedOn w:val="MCSPTableText"/>
    <w:qFormat/>
    <w:rsid w:val="00922F50"/>
    <w:pPr>
      <w:jc w:val="center"/>
    </w:pPr>
    <w:rPr>
      <w:b/>
      <w:lang w:eastAsia="fr-FR"/>
    </w:rPr>
  </w:style>
  <w:style w:type="paragraph" w:customStyle="1" w:styleId="MCSPBodyText">
    <w:name w:val="MCSP_BodyText"/>
    <w:basedOn w:val="Normal"/>
    <w:qFormat/>
    <w:rsid w:val="00922F50"/>
    <w:pPr>
      <w:spacing w:after="0" w:line="240" w:lineRule="auto"/>
    </w:pPr>
    <w:rPr>
      <w:rFonts w:ascii="Garamond" w:eastAsia="Times New Roman" w:hAnsi="Garamond" w:cs="Times New Roman"/>
      <w:lang w:val="fr-FR"/>
    </w:rPr>
  </w:style>
  <w:style w:type="paragraph" w:customStyle="1" w:styleId="MCSPPhotoCaption">
    <w:name w:val="MCSP_Photo Caption"/>
    <w:basedOn w:val="MCSPBodyText"/>
    <w:qFormat/>
    <w:rsid w:val="00922F50"/>
    <w:pPr>
      <w:spacing w:before="60"/>
    </w:pPr>
    <w:rPr>
      <w:rFonts w:ascii="Gill Sans MT" w:hAnsi="Gill Sans MT"/>
      <w:sz w:val="16"/>
      <w:lang w:val="en-US"/>
    </w:rPr>
  </w:style>
  <w:style w:type="paragraph" w:customStyle="1" w:styleId="MCSPfooter">
    <w:name w:val="MCSP_footer"/>
    <w:basedOn w:val="Footer"/>
    <w:qFormat/>
    <w:rsid w:val="00922F50"/>
  </w:style>
  <w:style w:type="paragraph" w:customStyle="1" w:styleId="MCSPTablebullet1">
    <w:name w:val="MCSP_Table bullet 1"/>
    <w:basedOn w:val="MCSPBodyText"/>
    <w:qFormat/>
    <w:rsid w:val="00922F50"/>
    <w:pPr>
      <w:numPr>
        <w:numId w:val="7"/>
      </w:numPr>
      <w:ind w:left="360"/>
    </w:pPr>
    <w:rPr>
      <w:rFonts w:ascii="Gill Sans MT" w:hAnsi="Gill Sans MT"/>
      <w:sz w:val="20"/>
    </w:rPr>
  </w:style>
  <w:style w:type="paragraph" w:customStyle="1" w:styleId="MCSPTablebullet2">
    <w:name w:val="MCSP_Table bullet 2"/>
    <w:basedOn w:val="MCSPBodyText"/>
    <w:qFormat/>
    <w:rsid w:val="00922F50"/>
    <w:pPr>
      <w:numPr>
        <w:numId w:val="8"/>
      </w:numPr>
    </w:pPr>
    <w:rPr>
      <w:rFonts w:ascii="Gill Sans MT" w:hAnsi="Gill Sans MT"/>
      <w:sz w:val="20"/>
    </w:rPr>
  </w:style>
  <w:style w:type="paragraph" w:customStyle="1" w:styleId="MCSPTablenumbers">
    <w:name w:val="MCSP_Table numbers"/>
    <w:basedOn w:val="MCSPBodyText"/>
    <w:qFormat/>
    <w:rsid w:val="00922F50"/>
    <w:pPr>
      <w:numPr>
        <w:numId w:val="9"/>
      </w:numPr>
      <w:ind w:left="360"/>
    </w:pPr>
    <w:rPr>
      <w:rFonts w:ascii="Gill Sans MT" w:hAnsi="Gill Sans MT"/>
      <w:sz w:val="20"/>
    </w:rPr>
  </w:style>
  <w:style w:type="character" w:styleId="Hyperlink">
    <w:name w:val="Hyperlink"/>
    <w:basedOn w:val="DefaultParagraphFont"/>
    <w:uiPriority w:val="99"/>
    <w:rsid w:val="00922F50"/>
    <w:rPr>
      <w:color w:val="0000FF"/>
      <w:u w:val="single"/>
    </w:rPr>
  </w:style>
  <w:style w:type="paragraph" w:styleId="TOC1">
    <w:name w:val="toc 1"/>
    <w:basedOn w:val="Normal"/>
    <w:next w:val="Normal"/>
    <w:autoRedefine/>
    <w:uiPriority w:val="39"/>
    <w:rsid w:val="00922F50"/>
    <w:pPr>
      <w:tabs>
        <w:tab w:val="right" w:leader="dot" w:pos="9350"/>
      </w:tabs>
      <w:spacing w:after="120" w:line="276" w:lineRule="auto"/>
    </w:pPr>
    <w:rPr>
      <w:rFonts w:ascii="Gill Sans MT" w:hAnsi="Gill Sans MT"/>
      <w:b/>
      <w:noProof/>
      <w:sz w:val="24"/>
    </w:rPr>
  </w:style>
  <w:style w:type="paragraph" w:styleId="TOC2">
    <w:name w:val="toc 2"/>
    <w:basedOn w:val="Normal"/>
    <w:next w:val="Normal"/>
    <w:autoRedefine/>
    <w:uiPriority w:val="39"/>
    <w:rsid w:val="00922F50"/>
    <w:pPr>
      <w:tabs>
        <w:tab w:val="right" w:leader="dot" w:pos="9350"/>
      </w:tabs>
      <w:spacing w:after="60" w:line="276" w:lineRule="auto"/>
      <w:ind w:left="220"/>
    </w:pPr>
    <w:rPr>
      <w:rFonts w:ascii="Gill Sans MT" w:hAnsi="Gill Sans MT"/>
      <w:noProof/>
    </w:rPr>
  </w:style>
  <w:style w:type="table" w:customStyle="1" w:styleId="TableGrid2">
    <w:name w:val="Table Grid2"/>
    <w:basedOn w:val="TableNormal"/>
    <w:next w:val="TableGrid"/>
    <w:uiPriority w:val="39"/>
    <w:rsid w:val="000B7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7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MCSP_Microsoft">
      <a:dk1>
        <a:sysClr val="windowText" lastClr="000000"/>
      </a:dk1>
      <a:lt1>
        <a:sysClr val="window" lastClr="FFFFFF"/>
      </a:lt1>
      <a:dk2>
        <a:srgbClr val="002A6C"/>
      </a:dk2>
      <a:lt2>
        <a:srgbClr val="C2113A"/>
      </a:lt2>
      <a:accent1>
        <a:srgbClr val="666666"/>
      </a:accent1>
      <a:accent2>
        <a:srgbClr val="DDDDDD"/>
      </a:accent2>
      <a:accent3>
        <a:srgbClr val="9DBFE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C01B6D24DC434AA7B03168B13621A7" ma:contentTypeVersion="0" ma:contentTypeDescription="Create a new document." ma:contentTypeScope="" ma:versionID="1ae43fa5bfcb004ad89059b74d64ac9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A2698-8E5D-4A1A-89A6-031F5C267050}">
  <ds:schemaRefs>
    <ds:schemaRef ds:uri="http://schemas.microsoft.com/sharepoint/v3/contenttype/forms"/>
  </ds:schemaRefs>
</ds:datastoreItem>
</file>

<file path=customXml/itemProps2.xml><?xml version="1.0" encoding="utf-8"?>
<ds:datastoreItem xmlns:ds="http://schemas.openxmlformats.org/officeDocument/2006/customXml" ds:itemID="{488F8C42-02BA-4DDB-82A0-1264622E5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B0C92F-7474-43B8-9641-93E50EE968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C24452-665A-46F3-9868-879B750E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5166</Words>
  <Characters>29449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Jhpiego</Company>
  <LinksUpToDate>false</LinksUpToDate>
  <CharactersWithSpaces>34546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MDSR Capacity-Building Workshop Handouts</dc:title>
  <dc:subject>MDSR Capacity-Building Workshop Handouts</dc:subject>
  <dc:creator>Maternal and Child Survival Program</dc:creator>
  <cp:keywords>MCSP, MDSR</cp:keywords>
  <dc:description/>
  <cp:lastModifiedBy>Bekah Walsh</cp:lastModifiedBy>
  <cp:revision>7</cp:revision>
  <dcterms:created xsi:type="dcterms:W3CDTF">2019-12-13T15:12:00Z</dcterms:created>
  <dcterms:modified xsi:type="dcterms:W3CDTF">2019-12-13T15:25:00Z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0x0101005BC01B6D24DC434AA7B03168B13621A7</vt:lpwstr>
  </property>
</Properties>
</file>